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E" w:rsidRDefault="00F15F1E">
      <w:bookmarkStart w:id="0" w:name="_GoBack"/>
      <w:bookmarkEnd w:id="0"/>
    </w:p>
    <w:p w:rsidR="00F15F1E" w:rsidRDefault="00F15F1E">
      <w:pPr>
        <w:ind w:firstLine="698"/>
        <w:jc w:val="right"/>
      </w:pPr>
      <w:bookmarkStart w:id="1" w:name="sub_1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противопожарного</w:t>
      </w:r>
      <w:r>
        <w:rPr>
          <w:rStyle w:val="a3"/>
          <w:bCs/>
        </w:rPr>
        <w:br/>
        <w:t>режима в Российской Федерации</w:t>
      </w:r>
    </w:p>
    <w:bookmarkEnd w:id="1"/>
    <w:p w:rsidR="00F15F1E" w:rsidRDefault="00F15F1E"/>
    <w:p w:rsidR="00F15F1E" w:rsidRDefault="00F15F1E">
      <w:pPr>
        <w:pStyle w:val="1"/>
      </w:pPr>
      <w: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F15F1E" w:rsidRDefault="00F15F1E"/>
    <w:p w:rsidR="00F15F1E" w:rsidRDefault="00F15F1E">
      <w:bookmarkStart w:id="2" w:name="sub_14001"/>
      <w: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F15F1E" w:rsidRDefault="00F15F1E">
      <w:bookmarkStart w:id="3" w:name="sub_14002"/>
      <w:bookmarkEnd w:id="2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15F1E" w:rsidRDefault="00F15F1E">
      <w:bookmarkStart w:id="4" w:name="sub_14021"/>
      <w:bookmarkEnd w:id="3"/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15F1E" w:rsidRDefault="00F15F1E">
      <w:bookmarkStart w:id="5" w:name="sub_14022"/>
      <w:bookmarkEnd w:id="4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15F1E" w:rsidRDefault="00F15F1E">
      <w:bookmarkStart w:id="6" w:name="sub_14023"/>
      <w:bookmarkEnd w:id="5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15F1E" w:rsidRDefault="00F15F1E">
      <w:bookmarkStart w:id="7" w:name="sub_14024"/>
      <w:bookmarkEnd w:id="6"/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15F1E" w:rsidRDefault="00F15F1E">
      <w:bookmarkStart w:id="8" w:name="sub_14003"/>
      <w:bookmarkEnd w:id="7"/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>
          <w:rPr>
            <w:rStyle w:val="a4"/>
            <w:rFonts w:cs="Times New Roman CYR"/>
          </w:rPr>
          <w:t>подпунктами "б"</w:t>
        </w:r>
      </w:hyperlink>
      <w:r>
        <w:t xml:space="preserve"> и </w:t>
      </w:r>
      <w:hyperlink w:anchor="sub_14023" w:history="1">
        <w:r>
          <w:rPr>
            <w:rStyle w:val="a4"/>
            <w:rFonts w:cs="Times New Roman CYR"/>
          </w:rPr>
          <w:t>"в" пункта 2</w:t>
        </w:r>
      </w:hyperlink>
      <w: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F15F1E" w:rsidRDefault="00F15F1E">
      <w:bookmarkStart w:id="9" w:name="sub_14004"/>
      <w:bookmarkEnd w:id="8"/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15F1E" w:rsidRDefault="00F15F1E">
      <w:bookmarkStart w:id="10" w:name="sub_14005"/>
      <w:bookmarkEnd w:id="9"/>
      <w: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:rsidR="00F15F1E" w:rsidRDefault="00F15F1E">
      <w:bookmarkStart w:id="11" w:name="sub_14006"/>
      <w:bookmarkEnd w:id="10"/>
      <w: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</w:t>
      </w:r>
      <w:r>
        <w:lastRenderedPageBreak/>
        <w:t xml:space="preserve">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:rsidR="00F15F1E" w:rsidRDefault="00F15F1E">
      <w:bookmarkStart w:id="12" w:name="sub_14007"/>
      <w:bookmarkEnd w:id="11"/>
      <w:r>
        <w:t xml:space="preserve">7. При увеличении диаметра зоны очага горения должны быть выполнены требования </w:t>
      </w:r>
      <w:hyperlink w:anchor="sub_14002" w:history="1">
        <w:r>
          <w:rPr>
            <w:rStyle w:val="a4"/>
            <w:rFonts w:cs="Times New Roman CYR"/>
          </w:rPr>
          <w:t>пункта 2</w:t>
        </w:r>
      </w:hyperlink>
      <w: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F15F1E" w:rsidRDefault="00F15F1E">
      <w:bookmarkStart w:id="13" w:name="sub_14008"/>
      <w:bookmarkEnd w:id="12"/>
      <w: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15F1E" w:rsidRDefault="00F15F1E">
      <w:bookmarkStart w:id="14" w:name="sub_14009"/>
      <w:bookmarkEnd w:id="13"/>
      <w:r>
        <w:t>9. Использование открытого огня запрещается:</w:t>
      </w:r>
    </w:p>
    <w:bookmarkEnd w:id="14"/>
    <w:p w:rsidR="00F15F1E" w:rsidRDefault="00F15F1E">
      <w:r>
        <w:t>на торфяных почвах;</w:t>
      </w:r>
    </w:p>
    <w:p w:rsidR="00F15F1E" w:rsidRDefault="00F15F1E">
      <w:bookmarkStart w:id="15" w:name="sub_140093"/>
      <w:r>
        <w:t>при установлении на соответствующей территории особого противопожарного режима;</w:t>
      </w:r>
    </w:p>
    <w:bookmarkEnd w:id="15"/>
    <w:p w:rsidR="00F15F1E" w:rsidRDefault="00F15F1E"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15F1E" w:rsidRDefault="00F15F1E">
      <w:r>
        <w:t>под кронами деревьев хвойных пород;</w:t>
      </w:r>
    </w:p>
    <w:p w:rsidR="00F15F1E" w:rsidRDefault="00F15F1E"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F15F1E" w:rsidRDefault="00F15F1E"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15F1E" w:rsidRDefault="00F15F1E">
      <w:r>
        <w:t>при скорости ветра, превышающей значение 10 метров в секунду.</w:t>
      </w:r>
    </w:p>
    <w:p w:rsidR="00F15F1E" w:rsidRDefault="00F15F1E">
      <w:bookmarkStart w:id="16" w:name="sub_14010"/>
      <w:r>
        <w:t>10. В процессе использования открытого огня запрещается:</w:t>
      </w:r>
    </w:p>
    <w:bookmarkEnd w:id="16"/>
    <w:p w:rsidR="00F15F1E" w:rsidRDefault="00F15F1E"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15F1E" w:rsidRDefault="00F15F1E">
      <w:r>
        <w:t>оставлять место очага горения без присмотра до полного прекращения горения (тления);</w:t>
      </w:r>
    </w:p>
    <w:p w:rsidR="00F15F1E" w:rsidRDefault="00F15F1E">
      <w:r>
        <w:t>располагать легковоспламеняющиеся и горючие жидкости, а также горючие материалы вблизи очага горения.</w:t>
      </w:r>
    </w:p>
    <w:p w:rsidR="00F15F1E" w:rsidRDefault="00F15F1E">
      <w:bookmarkStart w:id="17" w:name="sub_14011"/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bookmarkEnd w:id="17"/>
    <w:p w:rsidR="00F15F1E" w:rsidRDefault="00F15F1E"/>
    <w:p w:rsidR="00F15F1E" w:rsidRDefault="00F15F1E">
      <w:pPr>
        <w:ind w:firstLine="698"/>
        <w:jc w:val="right"/>
      </w:pPr>
      <w:bookmarkStart w:id="18" w:name="sub_14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4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использования открытого огня</w:t>
      </w:r>
      <w:r>
        <w:rPr>
          <w:rStyle w:val="a3"/>
          <w:bCs/>
        </w:rPr>
        <w:br/>
        <w:t>и разведения костров на землях</w:t>
      </w:r>
      <w:r>
        <w:rPr>
          <w:rStyle w:val="a3"/>
          <w:bCs/>
        </w:rPr>
        <w:br/>
        <w:t>сельскохозяйственного назначения, землях</w:t>
      </w:r>
      <w:r>
        <w:rPr>
          <w:rStyle w:val="a3"/>
          <w:bCs/>
        </w:rPr>
        <w:br/>
        <w:t>запаса и землях населенных пунктов</w:t>
      </w:r>
    </w:p>
    <w:bookmarkEnd w:id="18"/>
    <w:p w:rsidR="00F15F1E" w:rsidRDefault="00F15F1E"/>
    <w:p w:rsidR="00F15F1E" w:rsidRDefault="00F15F1E">
      <w:pPr>
        <w:pStyle w:val="1"/>
      </w:pPr>
      <w: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F15F1E" w:rsidRDefault="00F15F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F15F1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F1E" w:rsidRDefault="00F15F1E">
            <w:pPr>
              <w:pStyle w:val="a5"/>
              <w:jc w:val="right"/>
            </w:pPr>
            <w:r>
              <w:t>(метров)</w:t>
            </w:r>
          </w:p>
        </w:tc>
      </w:tr>
      <w:tr w:rsidR="00F15F1E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1E" w:rsidRDefault="00F15F1E">
            <w:pPr>
              <w:pStyle w:val="a5"/>
              <w:jc w:val="center"/>
            </w:pPr>
            <w: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F15F1E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15</w:t>
            </w:r>
          </w:p>
        </w:tc>
      </w:tr>
      <w:tr w:rsidR="00F15F1E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1,5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20</w:t>
            </w:r>
          </w:p>
        </w:tc>
      </w:tr>
      <w:tr w:rsidR="00F15F1E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25</w:t>
            </w:r>
          </w:p>
        </w:tc>
      </w:tr>
      <w:tr w:rsidR="00F15F1E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2,5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30</w:t>
            </w:r>
          </w:p>
        </w:tc>
      </w:tr>
      <w:tr w:rsidR="00F15F1E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F15F1E" w:rsidRDefault="00F15F1E">
            <w:pPr>
              <w:pStyle w:val="a5"/>
              <w:jc w:val="center"/>
            </w:pPr>
            <w:r>
              <w:t>50</w:t>
            </w:r>
          </w:p>
        </w:tc>
      </w:tr>
    </w:tbl>
    <w:p w:rsidR="00F15F1E" w:rsidRDefault="00F15F1E"/>
    <w:sectPr w:rsidR="00F15F1E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CC" w:rsidRDefault="009D14CC">
      <w:r>
        <w:separator/>
      </w:r>
    </w:p>
  </w:endnote>
  <w:endnote w:type="continuationSeparator" w:id="0">
    <w:p w:rsidR="009D14CC" w:rsidRDefault="009D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15F1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15F1E" w:rsidRDefault="00F15F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0416">
            <w:rPr>
              <w:rFonts w:ascii="Times New Roman" w:hAnsi="Times New Roman" w:cs="Times New Roman"/>
              <w:noProof/>
              <w:sz w:val="20"/>
              <w:szCs w:val="20"/>
            </w:rPr>
            <w:t>12.04.2021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5F1E" w:rsidRDefault="00F15F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5F1E" w:rsidRDefault="00F15F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14C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D14C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CC" w:rsidRDefault="009D14CC">
      <w:r>
        <w:separator/>
      </w:r>
    </w:p>
  </w:footnote>
  <w:footnote w:type="continuationSeparator" w:id="0">
    <w:p w:rsidR="009D14CC" w:rsidRDefault="009D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1E" w:rsidRDefault="00F15F1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сентября 2020 г. N 1479 "Об утверждении Правил противопожарного…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6"/>
    <w:rsid w:val="00167236"/>
    <w:rsid w:val="005C0416"/>
    <w:rsid w:val="009D14CC"/>
    <w:rsid w:val="00F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C0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41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C0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41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использования открытого огня и разведения костров на землях сельскохозяй</vt:lpstr>
      <vt:lpstr>Минимально допустимый радиус зоны очистки территории вокруг очага горения от сух</vt:lpstr>
    </vt:vector>
  </TitlesOfParts>
  <Company>НПП "Гарант-Сервис"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2021-04-12T14:48:00Z</dcterms:created>
  <dcterms:modified xsi:type="dcterms:W3CDTF">2021-04-12T14:48:00Z</dcterms:modified>
</cp:coreProperties>
</file>