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83BDF" w:rsidRDefault="00183BDF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0DE">
        <w:rPr>
          <w:rFonts w:ascii="Times New Roman" w:eastAsia="Times New Roman" w:hAnsi="Times New Roman" w:cs="Times New Roman"/>
          <w:sz w:val="28"/>
          <w:szCs w:val="28"/>
        </w:rPr>
        <w:t>6 мая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0DE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№2 от 04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.02.2022г.</w:t>
      </w:r>
      <w:r w:rsidR="00B26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15.03.2022г.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14.04.2022г.</w:t>
      </w:r>
      <w:r w:rsidR="00EF6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Default="005105A4" w:rsidP="005105A4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83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311 865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апрель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9F00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219 478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8D028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№ 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F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09C1" w:rsidRPr="003B09C1" w:rsidRDefault="003B09C1" w:rsidP="003B09C1">
      <w:pPr>
        <w:pStyle w:val="Standard"/>
        <w:tabs>
          <w:tab w:val="left" w:pos="11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B09C1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доходную часть бюджета в 2023 году на 74 058 400 рублей, увеличить расходную часть бюджета в 2023 году на 75 173 627 рублей. Внести следующие изменения и дополнения в решение Совета депутатов № 62 от 28 декабря 2021 года «О бюджете Сущевского сельского поселения на 2022 год и плановый период 2023-2024 годы»;</w:t>
      </w:r>
    </w:p>
    <w:p w:rsidR="003B09C1" w:rsidRPr="007D4E80" w:rsidRDefault="003B09C1" w:rsidP="003B09C1">
      <w:pPr>
        <w:pStyle w:val="Standard"/>
        <w:tabs>
          <w:tab w:val="left" w:pos="11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B09C1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доходную часть бюджета в 2024 году на 86 500 рублей, увеличить расходную часть бюджета в 2024 году на 22 677 рублей. Внести следующие изменения и дополнения в решение Совета депутатов № 62 от 28 декабря 2021 года «О бюджете Сущевского сельского поселения на 2022 год и плановый период 2023-2024 годы»;</w:t>
      </w:r>
    </w:p>
    <w:p w:rsidR="003B09C1" w:rsidRPr="003B09C1" w:rsidRDefault="003B09C1" w:rsidP="003B09C1">
      <w:pPr>
        <w:pStyle w:val="afb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следующей редакции: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</w:t>
      </w:r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образования </w:t>
      </w:r>
      <w:proofErr w:type="spellStart"/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Сущевское</w:t>
      </w:r>
      <w:proofErr w:type="spellEnd"/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2022 год по доходам в сумме 80 975 778 рублей, в том числе объем собственных доходов в сумме 19 599 330 рублей, объем безвозмездных поступлений от других бюджетов бюджетной системы Российской Федерации в </w:t>
      </w:r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сумме 61 376 448 рублей и расх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одам в сумме  82 813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020 рублей;</w:t>
      </w:r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Default="003B09C1" w:rsidP="003B09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1.2. Решения в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редакции: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Сущевское</w:t>
      </w:r>
      <w:proofErr w:type="spellEnd"/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2023 год планового периода по доходам в сумме 95 563 344 рубля, в том числе объем собственных доходов в сумме 21 384 215 рублей, объем безвозмездных поступлений от других бюджетов бюджетной системы Российской Федерации в сумме 74 179 129 рублей и расходам в сумме</w:t>
      </w:r>
      <w:proofErr w:type="gramEnd"/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B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97 671 799 рублей, на 2024 год планового периода по доходам в сумме 22 109 713 рублей, в том числе объем собственных доходов в сумме 19 333 484 рубля, объем безвозмездных поступлений от других бюджетов бюджетной системы Российской Федерации в сумме 2 776 229 рублей и расходам в сумме  23 962 349 рублей.</w:t>
      </w:r>
      <w:r w:rsidR="00183BDF" w:rsidRPr="003B09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06C3" w:rsidRPr="003B09C1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 w:rsidR="005206C3" w:rsidRPr="003B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73" w:rsidRPr="003B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3B09C1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3B09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4BC3" w:rsidRPr="003B09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802" w:rsidRPr="003B09C1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3B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CA" w:rsidRPr="003B09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6F66" w:rsidRPr="003B09C1">
        <w:rPr>
          <w:rFonts w:ascii="Times New Roman" w:eastAsia="Times New Roman" w:hAnsi="Times New Roman" w:cs="Times New Roman"/>
          <w:sz w:val="28"/>
          <w:szCs w:val="28"/>
        </w:rPr>
        <w:t> 929 629</w:t>
      </w:r>
      <w:r w:rsidR="00115E89" w:rsidRPr="003B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3B09C1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F6910" w:rsidRPr="003B09C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F5319" w:rsidRPr="003B0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9C1" w:rsidRPr="003B09C1" w:rsidRDefault="003B09C1" w:rsidP="003B09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C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B09C1">
        <w:rPr>
          <w:rFonts w:ascii="Times New Roman" w:eastAsia="Times New Roman" w:hAnsi="Times New Roman" w:cs="Times New Roman"/>
          <w:sz w:val="28"/>
          <w:szCs w:val="28"/>
        </w:rPr>
        <w:tab/>
        <w:t>Установить размер дефицита бюджета Сущевского сельского поселения на 2022 год в сумме 1 837 242  рубля, на 2023 год в сумме 2 108 455 рублей, на 2024 год в сумме 1 852 636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024" w:rsidRPr="00D7006F" w:rsidRDefault="0005094F" w:rsidP="003B09C1">
      <w:pPr>
        <w:pStyle w:val="Standard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№1 «Источники </w:t>
      </w:r>
      <w:proofErr w:type="gramStart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 Сущевского сельского поселения Костромского муниципального района Костромской области</w:t>
      </w:r>
      <w:proofErr w:type="gramEnd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на 2022 год», приложение №1а «Источники финансирования  дефицита бюджета Сущевского сельского поселения на плановый период 2023-2024 годы», приложение № 2 «Объем  поступлений доходов в бюджет Сущевского сельского поселения Костромского муниципального района Костромской области  на 2022 год»; </w:t>
      </w:r>
      <w:proofErr w:type="gramStart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>приложение №2а «Объем  поступлений доходов в бюджет Сущевского сельского поселения Костромского муниципального района Костромской области  на плановый период 2023-2024 года», приложение №4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2022 год», приложение №4а «Ведомственная структура, распределение бюджетных ассигнований по разделам, подразделам, целевым статьям и видам</w:t>
      </w:r>
      <w:proofErr w:type="gramEnd"/>
      <w:r w:rsidR="003B09C1" w:rsidRPr="003B09C1">
        <w:rPr>
          <w:rFonts w:ascii="Times New Roman" w:eastAsia="Times New Roman" w:hAnsi="Times New Roman" w:cs="Times New Roman"/>
          <w:sz w:val="28"/>
          <w:szCs w:val="28"/>
        </w:rPr>
        <w:t xml:space="preserve"> расходов классификации расходов бюджетов РФ бюджета Сущевского сельского поселения на плановый период 2023-2024 года» изложить в новой редакции; 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83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747977" w:rsidP="00747977">
      <w:pPr>
        <w:pStyle w:val="Standard"/>
        <w:tabs>
          <w:tab w:val="left" w:pos="1134"/>
        </w:tabs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509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10448C">
        <w:rPr>
          <w:rFonts w:ascii="Times New Roman" w:eastAsia="Tahoma" w:hAnsi="Times New Roman" w:cs="Times New Roman"/>
          <w:kern w:val="0"/>
          <w:sz w:val="24"/>
          <w:lang w:eastAsia="ar-SA"/>
        </w:rPr>
        <w:t>16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10448C">
        <w:rPr>
          <w:rFonts w:ascii="Times New Roman" w:eastAsia="Tahoma" w:hAnsi="Times New Roman" w:cs="Times New Roman"/>
          <w:kern w:val="0"/>
          <w:sz w:val="24"/>
          <w:lang w:eastAsia="ar-SA"/>
        </w:rPr>
        <w:t>06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10448C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  <w:r w:rsidR="002F26CA">
        <w:rPr>
          <w:rFonts w:ascii="Times New Roman" w:eastAsia="Tahoma" w:hAnsi="Times New Roman" w:cs="Times New Roman"/>
          <w:kern w:val="0"/>
          <w:sz w:val="24"/>
          <w:lang w:eastAsia="ar-SA"/>
        </w:rPr>
        <w:t>.2022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7D4E80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7D4E80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D4E80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2F26CA">
        <w:rPr>
          <w:rFonts w:ascii="Times New Roman" w:hAnsi="Times New Roman" w:cs="Times New Roman"/>
          <w:b/>
          <w:sz w:val="24"/>
        </w:rPr>
        <w:t>2</w:t>
      </w:r>
      <w:r w:rsidRPr="007D4E80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0448C" w:rsidRPr="0010448C" w:rsidTr="00E9218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hAnsi="Times New Roman" w:cs="Times New Roman"/>
                <w:sz w:val="24"/>
              </w:rPr>
              <w:t>1 837 242,00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hAnsi="Times New Roman" w:cs="Times New Roman"/>
                <w:sz w:val="24"/>
              </w:rPr>
              <w:t>1 837 242,00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-81 275 778,00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-81 275 778,00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-81 275 778,00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-81 275 778,00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hAnsi="Times New Roman" w:cs="Times New Roman"/>
                <w:sz w:val="24"/>
              </w:rPr>
              <w:t>83 113 020,00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hAnsi="Times New Roman" w:cs="Times New Roman"/>
                <w:sz w:val="24"/>
              </w:rPr>
              <w:t>83 113 020,00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hAnsi="Times New Roman" w:cs="Times New Roman"/>
                <w:sz w:val="24"/>
              </w:rPr>
              <w:t>83 113 020,00</w:t>
            </w:r>
          </w:p>
        </w:tc>
      </w:tr>
      <w:tr w:rsidR="0010448C" w:rsidRPr="0010448C" w:rsidTr="00E9218F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hAnsi="Times New Roman" w:cs="Times New Roman"/>
                <w:sz w:val="24"/>
              </w:rPr>
              <w:t>83 113 020,00</w:t>
            </w:r>
          </w:p>
        </w:tc>
      </w:tr>
      <w:tr w:rsidR="0010448C" w:rsidRPr="0010448C" w:rsidTr="00E9218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0448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0448C" w:rsidRPr="0010448C" w:rsidRDefault="0010448C" w:rsidP="001044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48C" w:rsidRPr="0010448C" w:rsidRDefault="0010448C" w:rsidP="00104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448C">
              <w:rPr>
                <w:rFonts w:ascii="Times New Roman" w:hAnsi="Times New Roman" w:cs="Times New Roman"/>
                <w:sz w:val="24"/>
              </w:rPr>
              <w:t>1 837 242,00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1а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Default="00901366" w:rsidP="0090136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№16  от 06.05.2022 г.)</w:t>
      </w:r>
    </w:p>
    <w:p w:rsidR="00901366" w:rsidRPr="00901366" w:rsidRDefault="00901366" w:rsidP="00901366">
      <w:pPr>
        <w:widowControl/>
        <w:tabs>
          <w:tab w:val="left" w:pos="6480"/>
        </w:tabs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901366">
        <w:rPr>
          <w:rFonts w:ascii="Times New Roman" w:hAnsi="Times New Roman" w:cs="Times New Roman"/>
          <w:b/>
          <w:sz w:val="26"/>
          <w:szCs w:val="26"/>
        </w:rPr>
        <w:t>Источники финансирования  дефицита</w:t>
      </w:r>
    </w:p>
    <w:p w:rsidR="00901366" w:rsidRPr="00901366" w:rsidRDefault="00901366" w:rsidP="00901366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901366">
        <w:rPr>
          <w:rFonts w:ascii="Times New Roman" w:hAnsi="Times New Roman" w:cs="Times New Roman"/>
          <w:b/>
          <w:sz w:val="26"/>
          <w:szCs w:val="26"/>
        </w:rPr>
        <w:t>бюджета Сущевского сельского поселения на плановый период 2023-2024 годы</w:t>
      </w:r>
    </w:p>
    <w:p w:rsidR="00901366" w:rsidRPr="00901366" w:rsidRDefault="00901366" w:rsidP="0090136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901366">
        <w:rPr>
          <w:rFonts w:ascii="Times New Roman" w:hAnsi="Times New Roman" w:cs="Times New Roman"/>
          <w:b/>
          <w:sz w:val="26"/>
          <w:szCs w:val="26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901366" w:rsidRPr="00901366" w:rsidTr="00E9218F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2023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2024 год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2 108 455,00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1 852 636,00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2 108 455,00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1 852 636,00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- 95 563 344,00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901366">
              <w:rPr>
                <w:rFonts w:ascii="Times New Roman" w:hAnsi="Times New Roman" w:cs="Times New Roman"/>
                <w:sz w:val="24"/>
              </w:rPr>
              <w:t>22 109 713</w:t>
            </w: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- 95 563 344,00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901366">
              <w:rPr>
                <w:rFonts w:ascii="Times New Roman" w:hAnsi="Times New Roman" w:cs="Times New Roman"/>
                <w:sz w:val="24"/>
              </w:rPr>
              <w:t>22 109 713</w:t>
            </w: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- 95 563 344,00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901366">
              <w:rPr>
                <w:rFonts w:ascii="Times New Roman" w:hAnsi="Times New Roman" w:cs="Times New Roman"/>
                <w:sz w:val="24"/>
              </w:rPr>
              <w:t>22 109 713</w:t>
            </w: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- 95 563 344</w:t>
            </w:r>
            <w:r w:rsidRPr="0090136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Pr="00901366">
              <w:rPr>
                <w:rFonts w:ascii="Times New Roman" w:hAnsi="Times New Roman" w:cs="Times New Roman"/>
                <w:sz w:val="24"/>
              </w:rPr>
              <w:t>22 109 713</w:t>
            </w: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eastAsia="Calibri" w:hAnsi="Times New Roman" w:cs="Times New Roman"/>
                <w:sz w:val="24"/>
              </w:rPr>
              <w:t>97 671 799,</w:t>
            </w:r>
            <w:r w:rsidRPr="00901366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23 962 349,00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eastAsia="Calibri" w:hAnsi="Times New Roman" w:cs="Times New Roman"/>
                <w:sz w:val="24"/>
              </w:rPr>
              <w:t>97 671 799,</w:t>
            </w:r>
            <w:r w:rsidRPr="00901366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23 962 349,00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eastAsia="Calibri" w:hAnsi="Times New Roman" w:cs="Times New Roman"/>
                <w:sz w:val="24"/>
              </w:rPr>
              <w:t>97 671 799,</w:t>
            </w:r>
            <w:r w:rsidRPr="00901366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23 962 349,00</w:t>
            </w:r>
          </w:p>
        </w:tc>
      </w:tr>
      <w:tr w:rsidR="00901366" w:rsidRPr="00901366" w:rsidTr="00E9218F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eastAsia="Calibri" w:hAnsi="Times New Roman" w:cs="Times New Roman"/>
                <w:sz w:val="24"/>
              </w:rPr>
              <w:t>97 671 799,</w:t>
            </w:r>
            <w:r w:rsidRPr="00901366">
              <w:rPr>
                <w:rFonts w:ascii="Times New Roman" w:hAnsi="Times New Roman" w:cs="Times New Roman"/>
                <w:sz w:val="24"/>
              </w:rPr>
              <w:t xml:space="preserve">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23 962 349,00</w:t>
            </w:r>
          </w:p>
        </w:tc>
      </w:tr>
      <w:tr w:rsidR="00901366" w:rsidRPr="00901366" w:rsidTr="00E9218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01366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2 108 455,00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366" w:rsidRPr="00901366" w:rsidRDefault="00901366" w:rsidP="009013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366">
              <w:rPr>
                <w:rFonts w:ascii="Times New Roman" w:hAnsi="Times New Roman" w:cs="Times New Roman"/>
                <w:sz w:val="24"/>
              </w:rPr>
              <w:t>1 852 636,00</w:t>
            </w:r>
          </w:p>
        </w:tc>
      </w:tr>
    </w:tbl>
    <w:p w:rsidR="00901366" w:rsidRPr="00901366" w:rsidRDefault="00901366" w:rsidP="0090136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:rsidR="00901366" w:rsidRPr="00901366" w:rsidRDefault="00901366" w:rsidP="0090136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Pr="00901366" w:rsidRDefault="00566AA8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№16  от 06.05.2022 г.)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-9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2022 год</w:t>
      </w:r>
    </w:p>
    <w:p w:rsidR="00901366" w:rsidRPr="00901366" w:rsidRDefault="00901366" w:rsidP="0090136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10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901366" w:rsidRPr="00901366" w:rsidTr="00E9218F">
        <w:trPr>
          <w:trHeight w:val="792"/>
        </w:trPr>
        <w:tc>
          <w:tcPr>
            <w:tcW w:w="2268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19 173 470,00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8 603 070,00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8 500 000,00</w:t>
            </w:r>
          </w:p>
        </w:tc>
      </w:tr>
      <w:tr w:rsidR="00901366" w:rsidRPr="00901366" w:rsidTr="00E9218F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1 500,00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901366" w:rsidRPr="00901366" w:rsidTr="00E9218F">
        <w:trPr>
          <w:trHeight w:val="2343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10102080010000110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366">
              <w:rPr>
                <w:rFonts w:ascii="Arial" w:hAnsi="Arial"/>
                <w:sz w:val="21"/>
              </w:rPr>
              <w:fldChar w:fldCharType="begin"/>
            </w:r>
            <w:r w:rsidRPr="00901366">
              <w:instrText xml:space="preserve"> LINK Excel.Sheet.8 "C:\\Users\\S2\\Desktop\\Проект для КСГ\\2022 год\\апрель сравнит. табл. бюджет 2022г..xls" "Приложение 1!R10C2" \a \f 4 \h  \* MERGEFORMAT </w:instrText>
            </w:r>
            <w:r w:rsidRPr="00901366">
              <w:rPr>
                <w:rFonts w:ascii="Arial" w:hAnsi="Arial"/>
                <w:sz w:val="21"/>
              </w:rPr>
              <w:fldChar w:fldCharType="separate"/>
            </w:r>
          </w:p>
          <w:p w:rsidR="00901366" w:rsidRPr="00901366" w:rsidRDefault="00901366" w:rsidP="009013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366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901366"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901366" w:rsidRPr="00901366" w:rsidRDefault="00901366" w:rsidP="00901366">
            <w:pPr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56 070,00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1 277 400,00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10302230010000110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901366" w:rsidRPr="00901366" w:rsidTr="00E9218F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577 550,00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901366" w:rsidRPr="00901366" w:rsidTr="00E9218F">
        <w:trPr>
          <w:trHeight w:val="13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901366" w:rsidRPr="00901366" w:rsidTr="00E9218F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769 070,00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-72 420,00</w:t>
            </w:r>
          </w:p>
        </w:tc>
      </w:tr>
      <w:tr w:rsidR="00901366" w:rsidRPr="00901366" w:rsidTr="00E9218F">
        <w:trPr>
          <w:trHeight w:val="418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10302261010000110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-72 420,00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4 640 000,00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480 000,00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460 000,00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3 700 000,00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4 650 000,00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1 750 000,00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1 350 000,00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1 550 000,00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3 000,00</w:t>
            </w:r>
          </w:p>
        </w:tc>
      </w:tr>
      <w:tr w:rsidR="00901366" w:rsidRPr="00901366" w:rsidTr="00E9218F">
        <w:trPr>
          <w:trHeight w:val="241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425 860,00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190 000,00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190 000,00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11300000000000000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150 000,00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11302995100000130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 доходы от компенсации затрат бюджетов поселений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5 795,00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11700000000000000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11715030100718150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освещения до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>кулово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д.Невежино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19 599 330,00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20000000000000000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61 376 448,00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61 376 448,00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2 490 000,00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675 000,00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  <w:sz w:val="24"/>
              </w:rPr>
              <w:t>20225372100000150</w:t>
            </w: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53 512 500,00</w:t>
            </w:r>
          </w:p>
        </w:tc>
      </w:tr>
      <w:tr w:rsidR="00901366" w:rsidRPr="00901366" w:rsidTr="00E9218F">
        <w:trPr>
          <w:trHeight w:val="461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20229999100000150</w:t>
            </w: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881 648,00</w:t>
            </w:r>
          </w:p>
        </w:tc>
      </w:tr>
      <w:tr w:rsidR="00901366" w:rsidRPr="00901366" w:rsidTr="00E9218F">
        <w:trPr>
          <w:trHeight w:val="365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10 500,00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901366" w:rsidRPr="00901366" w:rsidTr="00E9218F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20240014100000150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586 200,00</w:t>
            </w:r>
          </w:p>
        </w:tc>
      </w:tr>
      <w:tr w:rsidR="00901366" w:rsidRPr="00901366" w:rsidTr="00E9218F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2 967 000,00</w:t>
            </w:r>
          </w:p>
        </w:tc>
      </w:tr>
      <w:tr w:rsidR="00901366" w:rsidRPr="00901366" w:rsidTr="00E9218F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61 376 448,00</w:t>
            </w:r>
          </w:p>
        </w:tc>
      </w:tr>
      <w:tr w:rsidR="00901366" w:rsidRPr="00901366" w:rsidTr="00E9218F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 xml:space="preserve">  80 975 778,00</w:t>
            </w:r>
          </w:p>
        </w:tc>
      </w:tr>
    </w:tbl>
    <w:p w:rsidR="00901366" w:rsidRP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Pr="00901366" w:rsidRDefault="00566AA8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</w:t>
      </w: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2а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>Сущевского сельского поселения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</w:t>
      </w:r>
      <w:r w:rsidR="00566AA8" w:rsidRPr="00566AA8">
        <w:rPr>
          <w:rFonts w:ascii="Times New Roman" w:eastAsia="Times New Roman" w:hAnsi="Times New Roman" w:cs="Times New Roman"/>
          <w:kern w:val="0"/>
          <w:sz w:val="24"/>
          <w:lang w:eastAsia="ar-SA"/>
        </w:rPr>
        <w:t>(в редакции  №16  от 06.05.2022 г.)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901366" w:rsidRPr="00901366" w:rsidRDefault="00901366" w:rsidP="0090136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2023-2024 года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8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901366" w:rsidRPr="00901366" w:rsidTr="00E9218F">
        <w:trPr>
          <w:trHeight w:val="792"/>
        </w:trPr>
        <w:tc>
          <w:tcPr>
            <w:tcW w:w="2268" w:type="dxa"/>
            <w:vMerge w:val="restart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</w:rPr>
              <w:t>Сумма на дату очередного</w:t>
            </w:r>
            <w:r w:rsidRPr="00901366">
              <w:rPr>
                <w:rFonts w:ascii="Times New Roman" w:hAnsi="Times New Roman"/>
                <w:color w:val="000000"/>
              </w:rPr>
              <w:br/>
              <w:t xml:space="preserve"> заседания Совета депутатов, руб</w:t>
            </w:r>
            <w:r w:rsidRPr="00901366">
              <w:rPr>
                <w:color w:val="000000"/>
              </w:rPr>
              <w:t>.</w:t>
            </w:r>
          </w:p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  <w:vMerge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</w:rPr>
              <w:t>2023 год</w:t>
            </w:r>
          </w:p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</w:rPr>
              <w:t>2024 год</w:t>
            </w:r>
          </w:p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21 024 215,00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18 933 484,00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8 749 395,00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8 121 914,00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8 700 000,00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8 070 000,00</w:t>
            </w:r>
          </w:p>
        </w:tc>
      </w:tr>
      <w:tr w:rsidR="00901366" w:rsidRPr="00901366" w:rsidTr="00E9218F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1 620,00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1 750,00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10102030010000110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11 025,00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11 576,00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36 750,00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38 588,00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1 301 620,00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1 354 570,00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582 340,00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596 400,00</w:t>
            </w:r>
          </w:p>
        </w:tc>
      </w:tr>
      <w:tr w:rsidR="00901366" w:rsidRPr="00901366" w:rsidTr="00E9218F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10302231010000110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582 340,00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596 400,00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10302240010000110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3 260,00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3 450,00</w:t>
            </w:r>
          </w:p>
        </w:tc>
      </w:tr>
      <w:tr w:rsidR="00901366" w:rsidRPr="00901366" w:rsidTr="00E9218F">
        <w:trPr>
          <w:trHeight w:val="13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3 260,00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3 450,00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788 180,00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831 260,00</w:t>
            </w:r>
          </w:p>
        </w:tc>
      </w:tr>
      <w:tr w:rsidR="00901366" w:rsidRPr="00901366" w:rsidTr="00E9218F">
        <w:trPr>
          <w:trHeight w:val="112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10302251010000110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788 180,00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831 260,00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-72 160,00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-76 540,00</w:t>
            </w:r>
          </w:p>
        </w:tc>
      </w:tr>
      <w:tr w:rsidR="00901366" w:rsidRPr="00901366" w:rsidTr="00E9218F">
        <w:trPr>
          <w:trHeight w:val="418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Федерации)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- 72 160,00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- 76 540,00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4 820 000,00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4 897 100,00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710 000,00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717 100,00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360 000,00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380 000,00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3 750 000,00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 3 800 000,00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6 150 000,00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4 556 400,00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2 000 000,00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1 656 400,00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2 200 000,00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1 500 000,00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1 950 000,00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1 400 000,00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3 200,00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3 500,00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совершение нотариальных действий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3 200,00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3 500,00</w:t>
            </w:r>
          </w:p>
        </w:tc>
      </w:tr>
      <w:tr w:rsidR="00901366" w:rsidRPr="00901366" w:rsidTr="00E9218F">
        <w:trPr>
          <w:trHeight w:val="241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360 000,00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400 000,00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200 000,00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230 000,00</w:t>
            </w:r>
          </w:p>
        </w:tc>
      </w:tr>
      <w:tr w:rsidR="00901366" w:rsidRPr="00901366" w:rsidTr="00E9218F">
        <w:trPr>
          <w:trHeight w:val="90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230 000,00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170 000,00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21 384 215,00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19 333 484,00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74 179 129,00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2 776 229,00</w:t>
            </w:r>
          </w:p>
        </w:tc>
      </w:tr>
      <w:tr w:rsidR="00901366" w:rsidRPr="00901366" w:rsidTr="00E9218F">
        <w:trPr>
          <w:trHeight w:val="255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2 060 000,00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2 133 000,00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20225372100000150</w:t>
            </w: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71 581 000,00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20229999100000150</w:t>
            </w: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45 000,00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141 000,00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Субвенции бюджетам сельских поселений на выполнение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10 500,00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10 500,00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20235118100000150</w:t>
            </w:r>
          </w:p>
        </w:tc>
        <w:tc>
          <w:tcPr>
            <w:tcW w:w="3685" w:type="dxa"/>
            <w:hideMark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261 800,00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270 900,00</w:t>
            </w:r>
          </w:p>
        </w:tc>
      </w:tr>
      <w:tr w:rsidR="00901366" w:rsidRPr="00901366" w:rsidTr="00E9218F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20240014100000150</w:t>
            </w: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 трансферты, передаваемые бюджетам поселений  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220 829,00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220 829,00</w:t>
            </w:r>
          </w:p>
        </w:tc>
      </w:tr>
      <w:tr w:rsidR="00901366" w:rsidRPr="00901366" w:rsidTr="00E9218F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74 179 129,00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2 776 229,00</w:t>
            </w:r>
          </w:p>
        </w:tc>
      </w:tr>
      <w:tr w:rsidR="00901366" w:rsidRPr="00901366" w:rsidTr="00E9218F">
        <w:trPr>
          <w:trHeight w:val="270"/>
        </w:trPr>
        <w:tc>
          <w:tcPr>
            <w:tcW w:w="2268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901366" w:rsidRPr="00901366" w:rsidRDefault="00901366" w:rsidP="009013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95 563 344,00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22 109 713,00</w:t>
            </w:r>
          </w:p>
        </w:tc>
      </w:tr>
    </w:tbl>
    <w:p w:rsidR="00901366" w:rsidRPr="00901366" w:rsidRDefault="00901366" w:rsidP="0090136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901366" w:rsidRPr="00901366" w:rsidRDefault="00901366" w:rsidP="00901366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</w:t>
      </w:r>
      <w:r w:rsidR="00566AA8"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№16  от 06.05.2022 г.)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Сущевского сельского поселения на 2022 год</w:t>
      </w: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01366" w:rsidRPr="00901366" w:rsidTr="00E9218F">
        <w:trPr>
          <w:trHeight w:val="792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Код адм</w:t>
            </w:r>
            <w:r w:rsidRPr="00901366">
              <w:rPr>
                <w:rFonts w:ascii="Times New Roman" w:hAnsi="Times New Roman"/>
              </w:rPr>
              <w:t>и</w:t>
            </w:r>
            <w:r w:rsidRPr="00901366">
              <w:rPr>
                <w:rFonts w:ascii="Times New Roman" w:hAnsi="Times New Roman"/>
              </w:rPr>
              <w:t>н</w:t>
            </w:r>
            <w:r w:rsidRPr="00901366">
              <w:rPr>
                <w:rFonts w:ascii="Times New Roman" w:hAnsi="Times New Roman"/>
              </w:rPr>
              <w:t>и</w:t>
            </w:r>
            <w:r w:rsidRPr="00901366">
              <w:rPr>
                <w:rFonts w:ascii="Times New Roman" w:hAnsi="Times New Roman"/>
              </w:rPr>
              <w:t>стр</w:t>
            </w:r>
            <w:r w:rsidRPr="00901366">
              <w:rPr>
                <w:rFonts w:ascii="Times New Roman" w:hAnsi="Times New Roman"/>
              </w:rPr>
              <w:t>а</w:t>
            </w:r>
            <w:r w:rsidRPr="00901366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Ра</w:t>
            </w:r>
            <w:r w:rsidRPr="00901366">
              <w:rPr>
                <w:rFonts w:ascii="Times New Roman" w:hAnsi="Times New Roman"/>
              </w:rPr>
              <w:t>з</w:t>
            </w:r>
            <w:r w:rsidRPr="00901366">
              <w:rPr>
                <w:rFonts w:ascii="Times New Roman" w:hAnsi="Times New Roman"/>
              </w:rPr>
              <w:t>дел, по</w:t>
            </w:r>
            <w:r w:rsidRPr="00901366">
              <w:rPr>
                <w:rFonts w:ascii="Times New Roman" w:hAnsi="Times New Roman"/>
              </w:rPr>
              <w:t>д</w:t>
            </w:r>
            <w:r w:rsidRPr="00901366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Целевая ст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Вид ра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х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901366" w:rsidRPr="00901366" w:rsidTr="00E9218F">
        <w:trPr>
          <w:trHeight w:val="783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8 534 027,00</w:t>
            </w:r>
          </w:p>
        </w:tc>
      </w:tr>
      <w:tr w:rsidR="00901366" w:rsidRPr="00901366" w:rsidTr="00E9218F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901366">
              <w:rPr>
                <w:rFonts w:ascii="Times New Roman" w:hAnsi="Times New Roman"/>
                <w:sz w:val="24"/>
              </w:rPr>
              <w:t>ж</w:t>
            </w:r>
            <w:r w:rsidRPr="00901366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1 387 652,00</w:t>
            </w:r>
          </w:p>
        </w:tc>
      </w:tr>
      <w:tr w:rsidR="00901366" w:rsidRPr="00901366" w:rsidTr="00E9218F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1 220 928,00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1 220 928,00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166 724,00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166 724,00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3 043 300,00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6600000110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2 543 600,00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2 543 600,00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450 000,00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450 000,00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39 200,00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39 200,00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4 053 075,00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на оплату членских взносов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8 750,00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оплату администрати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ных штрафов и исполнение судебных актов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</w:pPr>
            <w:r w:rsidRPr="00901366">
              <w:fldChar w:fldCharType="begin"/>
            </w:r>
            <w:r w:rsidRPr="00901366">
              <w:instrText xml:space="preserve"> LINK Excel.Sheet.8 "C:\\Users\\S2\\Desktop\\Проект для КСГ\\2022 год\\январь сравнит. табл. бюджет 2022г..xls" "Приложение 2!R41C3" \a \f 4 \h </w:instrText>
            </w:r>
            <w:r w:rsidRPr="00901366">
              <w:fldChar w:fldCharType="separate"/>
            </w:r>
          </w:p>
          <w:p w:rsidR="00901366" w:rsidRPr="00901366" w:rsidRDefault="00901366" w:rsidP="0090136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eastAsia="Times New Roman" w:hAnsi="Times New Roman"/>
                <w:color w:val="000000"/>
                <w:sz w:val="24"/>
              </w:rPr>
              <w:t>9900022030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3 556 872,00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2 947 020,00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9 852,00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901366">
              <w:rPr>
                <w:rFonts w:ascii="Times New Roman" w:hAnsi="Times New Roman"/>
                <w:sz w:val="24"/>
              </w:rPr>
              <w:t>я</w:t>
            </w:r>
            <w:r w:rsidRPr="00901366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ственным управлением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 132 250,00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132 250,00</w:t>
            </w:r>
          </w:p>
        </w:tc>
      </w:tr>
      <w:tr w:rsidR="00901366" w:rsidRPr="00901366" w:rsidTr="00E9218F">
        <w:trPr>
          <w:trHeight w:val="90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253 600,00</w:t>
            </w:r>
          </w:p>
        </w:tc>
      </w:tr>
      <w:tr w:rsidR="00901366" w:rsidRPr="00901366" w:rsidTr="00E9218F">
        <w:trPr>
          <w:trHeight w:val="591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901366">
              <w:rPr>
                <w:rFonts w:ascii="Times New Roman" w:hAnsi="Times New Roman"/>
                <w:sz w:val="24"/>
              </w:rPr>
              <w:t>т</w:t>
            </w:r>
            <w:r w:rsidRPr="00901366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253 600,00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241 600,00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59 841 237,00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59 456 754,00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щевского сельского поселения 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02000S2145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1 044 176,00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01366">
              <w:rPr>
                <w:rFonts w:ascii="Times New Roman" w:hAnsi="Times New Roman"/>
                <w:sz w:val="24"/>
              </w:rPr>
              <w:t>02000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L</w:t>
            </w:r>
            <w:r w:rsidRPr="00901366">
              <w:rPr>
                <w:rFonts w:ascii="Times New Roman" w:hAnsi="Times New Roman"/>
                <w:sz w:val="24"/>
              </w:rPr>
              <w:t>37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56 329 500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56 329 500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901366">
              <w:rPr>
                <w:rFonts w:ascii="Times New Roman" w:hAnsi="Times New Roman"/>
                <w:sz w:val="24"/>
              </w:rPr>
              <w:t>я</w:t>
            </w:r>
            <w:r w:rsidRPr="00901366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901366">
              <w:rPr>
                <w:rFonts w:ascii="Times New Roman" w:hAnsi="Times New Roman"/>
                <w:sz w:val="24"/>
              </w:rPr>
              <w:t>т</w:t>
            </w:r>
            <w:r w:rsidRPr="00901366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805 678,00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805 678,00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901366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1 </w:t>
            </w:r>
            <w:r w:rsidRPr="00901366">
              <w:rPr>
                <w:rFonts w:ascii="Times New Roman" w:hAnsi="Times New Roman"/>
                <w:sz w:val="24"/>
              </w:rPr>
              <w:t>277 400,00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384 483,00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2</w:t>
            </w:r>
            <w:r w:rsidRPr="0090136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901366" w:rsidRPr="00901366" w:rsidTr="00E9218F">
        <w:trPr>
          <w:trHeight w:val="90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Межбюджетные трансферты бюдж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901366">
              <w:rPr>
                <w:rFonts w:ascii="Times New Roman" w:hAnsi="Times New Roman"/>
                <w:b/>
                <w:sz w:val="24"/>
              </w:rPr>
              <w:t>й</w:t>
            </w:r>
            <w:r w:rsidRPr="00901366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6 713 296,00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6 563 296,00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900 000,</w:t>
            </w:r>
            <w:r w:rsidRPr="00901366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901366" w:rsidRPr="00901366" w:rsidRDefault="00901366" w:rsidP="00901366">
            <w:r w:rsidRPr="00901366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01366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ского района Костромской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циативы» на 2022-2024 г."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06000S1308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1 521 231,00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"Реализация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мероприятий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пальной программы развития Суще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ского сельского поселения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ского района Костромской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области, основанной на общественных иниц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ативах, в номинации «Местные ин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циативы» на 2022-2024 г., за счет средств заинтересованных лиц"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0600020718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80 065,00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901366" w:rsidRPr="00901366" w:rsidRDefault="00901366" w:rsidP="00901366">
            <w:r w:rsidRPr="00901366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901366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1 600 000,00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5 165 610,00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5 165 610,00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5 087 410,00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2 787 410,00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78 200,00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78 200,00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159 000,00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159 000,00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101 000,00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2 146 250,00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2 146 250,00</w:t>
            </w:r>
          </w:p>
        </w:tc>
      </w:tr>
      <w:tr w:rsidR="00901366" w:rsidRPr="00901366" w:rsidTr="00E9218F">
        <w:trPr>
          <w:trHeight w:val="67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2 121 950,00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1 721 950,00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713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 xml:space="preserve">Расходы по исполнению требований, содержащихся в исполнительных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901366" w:rsidRPr="00901366" w:rsidTr="00E9218F">
        <w:trPr>
          <w:trHeight w:val="281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24 300,00</w:t>
            </w:r>
          </w:p>
        </w:tc>
      </w:tr>
      <w:tr w:rsidR="00901366" w:rsidRPr="00901366" w:rsidTr="00E9218F">
        <w:trPr>
          <w:trHeight w:val="311"/>
        </w:trPr>
        <w:tc>
          <w:tcPr>
            <w:tcW w:w="411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82 813 020,00</w:t>
            </w:r>
          </w:p>
        </w:tc>
      </w:tr>
    </w:tbl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66AA8" w:rsidRDefault="00566AA8" w:rsidP="00901366">
      <w:pPr>
        <w:tabs>
          <w:tab w:val="left" w:pos="3885"/>
        </w:tabs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01366" w:rsidRPr="00901366" w:rsidRDefault="00901366" w:rsidP="00901366">
      <w:pPr>
        <w:tabs>
          <w:tab w:val="left" w:pos="3885"/>
        </w:tabs>
        <w:jc w:val="right"/>
        <w:rPr>
          <w:rFonts w:ascii="Times New Roman" w:eastAsia="Tahoma" w:hAnsi="Times New Roman" w:cs="Times New Roman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4а</w:t>
      </w:r>
    </w:p>
    <w:p w:rsidR="00901366" w:rsidRPr="00901366" w:rsidRDefault="00901366" w:rsidP="0090136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01366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01366" w:rsidRPr="00901366" w:rsidRDefault="00566AA8" w:rsidP="00566AA8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566AA8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№16  от 06.05.2022 г.)</w:t>
      </w:r>
    </w:p>
    <w:p w:rsidR="00901366" w:rsidRPr="00901366" w:rsidRDefault="00901366" w:rsidP="0090136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901366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плановый период 2023-2024 года</w:t>
      </w:r>
      <w:bookmarkStart w:id="0" w:name="_GoBack"/>
      <w:bookmarkEnd w:id="0"/>
    </w:p>
    <w:p w:rsidR="00901366" w:rsidRPr="00901366" w:rsidRDefault="00901366" w:rsidP="0090136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9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901366" w:rsidRPr="00901366" w:rsidTr="00E9218F">
        <w:trPr>
          <w:trHeight w:val="792"/>
        </w:trPr>
        <w:tc>
          <w:tcPr>
            <w:tcW w:w="3402" w:type="dxa"/>
            <w:vMerge w:val="restart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Код а</w:t>
            </w:r>
            <w:r w:rsidRPr="00901366">
              <w:rPr>
                <w:rFonts w:ascii="Times New Roman" w:hAnsi="Times New Roman"/>
              </w:rPr>
              <w:t>д</w:t>
            </w:r>
            <w:r w:rsidRPr="00901366">
              <w:rPr>
                <w:rFonts w:ascii="Times New Roman" w:hAnsi="Times New Roman"/>
              </w:rPr>
              <w:t>м</w:t>
            </w:r>
            <w:r w:rsidRPr="00901366">
              <w:rPr>
                <w:rFonts w:ascii="Times New Roman" w:hAnsi="Times New Roman"/>
              </w:rPr>
              <w:t>и</w:t>
            </w:r>
            <w:r w:rsidRPr="00901366">
              <w:rPr>
                <w:rFonts w:ascii="Times New Roman" w:hAnsi="Times New Roman"/>
              </w:rPr>
              <w:t>н</w:t>
            </w:r>
            <w:r w:rsidRPr="00901366">
              <w:rPr>
                <w:rFonts w:ascii="Times New Roman" w:hAnsi="Times New Roman"/>
              </w:rPr>
              <w:t>и</w:t>
            </w:r>
            <w:r w:rsidRPr="00901366">
              <w:rPr>
                <w:rFonts w:ascii="Times New Roman" w:hAnsi="Times New Roman"/>
              </w:rPr>
              <w:t xml:space="preserve">стратора </w:t>
            </w:r>
          </w:p>
        </w:tc>
        <w:tc>
          <w:tcPr>
            <w:tcW w:w="709" w:type="dxa"/>
            <w:vMerge w:val="restart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Ра</w:t>
            </w:r>
            <w:r w:rsidRPr="00901366">
              <w:rPr>
                <w:rFonts w:ascii="Times New Roman" w:hAnsi="Times New Roman"/>
              </w:rPr>
              <w:t>з</w:t>
            </w:r>
            <w:r w:rsidRPr="00901366">
              <w:rPr>
                <w:rFonts w:ascii="Times New Roman" w:hAnsi="Times New Roman"/>
              </w:rPr>
              <w:t>дел, по</w:t>
            </w:r>
            <w:r w:rsidRPr="00901366">
              <w:rPr>
                <w:rFonts w:ascii="Times New Roman" w:hAnsi="Times New Roman"/>
              </w:rPr>
              <w:t>д</w:t>
            </w:r>
            <w:r w:rsidRPr="00901366">
              <w:rPr>
                <w:rFonts w:ascii="Times New Roman" w:hAnsi="Times New Roman"/>
              </w:rPr>
              <w:t>ра</w:t>
            </w:r>
            <w:r w:rsidRPr="00901366">
              <w:rPr>
                <w:rFonts w:ascii="Times New Roman" w:hAnsi="Times New Roman"/>
              </w:rPr>
              <w:t>з</w:t>
            </w:r>
            <w:r w:rsidRPr="00901366">
              <w:rPr>
                <w:rFonts w:ascii="Times New Roman" w:hAnsi="Times New Roman"/>
              </w:rPr>
              <w:t>дел</w:t>
            </w:r>
          </w:p>
        </w:tc>
        <w:tc>
          <w:tcPr>
            <w:tcW w:w="1559" w:type="dxa"/>
            <w:vMerge w:val="restart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Целевая ст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  <w:vMerge w:val="restart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Вид ра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х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3403" w:type="dxa"/>
            <w:gridSpan w:val="2"/>
            <w:hideMark/>
          </w:tcPr>
          <w:p w:rsidR="00901366" w:rsidRPr="00901366" w:rsidRDefault="00901366" w:rsidP="00901366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Сумма на дату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очередного</w:t>
            </w:r>
            <w:proofErr w:type="gramEnd"/>
          </w:p>
          <w:p w:rsidR="00901366" w:rsidRPr="00901366" w:rsidRDefault="00901366" w:rsidP="00901366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заседания Совета депутатов, руб.</w:t>
            </w:r>
          </w:p>
        </w:tc>
      </w:tr>
      <w:tr w:rsidR="00901366" w:rsidRPr="00901366" w:rsidTr="00E9218F">
        <w:trPr>
          <w:trHeight w:val="783"/>
        </w:trPr>
        <w:tc>
          <w:tcPr>
            <w:tcW w:w="3402" w:type="dxa"/>
            <w:vMerge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2024 год</w:t>
            </w:r>
          </w:p>
        </w:tc>
      </w:tr>
      <w:tr w:rsidR="00901366" w:rsidRPr="00901366" w:rsidTr="00E9218F">
        <w:trPr>
          <w:trHeight w:val="783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01366">
              <w:rPr>
                <w:rFonts w:ascii="Times New Roman" w:hAnsi="Times New Roman"/>
              </w:rPr>
              <w:t>999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Общегосударственные в</w:t>
            </w:r>
            <w:r w:rsidRPr="00901366">
              <w:rPr>
                <w:rFonts w:ascii="Times New Roman" w:hAnsi="Times New Roman"/>
                <w:b/>
                <w:sz w:val="24"/>
              </w:rPr>
              <w:t>о</w:t>
            </w:r>
            <w:r w:rsidRPr="00901366">
              <w:rPr>
                <w:rFonts w:ascii="Times New Roman" w:hAnsi="Times New Roman"/>
                <w:b/>
                <w:sz w:val="24"/>
              </w:rPr>
              <w:t>просы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8 199 500,00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8 752 450,00</w:t>
            </w:r>
          </w:p>
        </w:tc>
      </w:tr>
      <w:tr w:rsidR="00901366" w:rsidRPr="00901366" w:rsidTr="00E9218F">
        <w:trPr>
          <w:trHeight w:val="45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0136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1 298 000,00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1 350 000,00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1 125 000,00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1 170 000,00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1 125 000,00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1 170 000,00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173 000,00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бюджетными фондами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173 000,00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180 000,00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Функционирование Прав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тельства Российской Федер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ции, высших исполнительных органов государственной вл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сти субъектов Российской Ф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дерации, местных админ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страций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3 035 500,00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3 140 500,00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6600000110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2 440 000,00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2 530 000,00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 xml:space="preserve">лу в 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2 440 000,00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jc w:val="center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2 530 000,00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600 000,00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585 000,00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полнительных документах, предусматривающих обращ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ние взыскания на средства учреждения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осуществление переданных государственных полномочий Костромской о</w:t>
            </w:r>
            <w:r w:rsidRPr="00901366">
              <w:rPr>
                <w:rFonts w:ascii="Times New Roman" w:hAnsi="Times New Roman"/>
                <w:sz w:val="24"/>
              </w:rPr>
              <w:t>б</w:t>
            </w:r>
            <w:r w:rsidRPr="00901366">
              <w:rPr>
                <w:rFonts w:ascii="Times New Roman" w:hAnsi="Times New Roman"/>
                <w:sz w:val="24"/>
              </w:rPr>
              <w:t>ласти по составлению прот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10 500,00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10 500,00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10 500,00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</w:tcPr>
          <w:p w:rsidR="00901366" w:rsidRPr="00901366" w:rsidRDefault="00901366" w:rsidP="0090136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Резервный фонд 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120 000,00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132 000,00</w:t>
            </w:r>
          </w:p>
        </w:tc>
      </w:tr>
      <w:tr w:rsidR="00901366" w:rsidRPr="00901366" w:rsidTr="00E9218F">
        <w:trPr>
          <w:trHeight w:val="1029"/>
        </w:trPr>
        <w:tc>
          <w:tcPr>
            <w:tcW w:w="3402" w:type="dxa"/>
          </w:tcPr>
          <w:p w:rsidR="00901366" w:rsidRPr="00901366" w:rsidRDefault="00901366" w:rsidP="00901366">
            <w:pPr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  <w:sz w:val="24"/>
              </w:rPr>
              <w:t>Резервный фонд администрации муниципального образования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120 000,00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132 000,00</w:t>
            </w:r>
          </w:p>
        </w:tc>
      </w:tr>
      <w:tr w:rsidR="00901366" w:rsidRPr="00901366" w:rsidTr="00E9218F">
        <w:trPr>
          <w:trHeight w:val="862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 xml:space="preserve">ния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120 000,00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132 000,00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01366">
              <w:rPr>
                <w:rFonts w:ascii="Times New Roman" w:hAnsi="Times New Roman"/>
                <w:sz w:val="24"/>
              </w:rPr>
              <w:t>3 746 000,00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4 129 950,00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15 750,00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15 750,00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Обеспечение прочих обяз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тельств муниципального обр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228 000,00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433 200,00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228 000,00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433 200,00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</w:t>
            </w:r>
            <w:r w:rsidRPr="00901366">
              <w:rPr>
                <w:rFonts w:ascii="Times New Roman" w:hAnsi="Times New Roman"/>
                <w:sz w:val="24"/>
              </w:rPr>
              <w:t>я</w:t>
            </w:r>
            <w:r w:rsidRPr="00901366">
              <w:rPr>
                <w:rFonts w:ascii="Times New Roman" w:hAnsi="Times New Roman"/>
                <w:sz w:val="24"/>
              </w:rPr>
              <w:t xml:space="preserve">тельности (оказание услуг)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подведомственных учрежд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ний (МКУ «ЦБ Сущевского сельского поселения), 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ществляющих реализацию государственных функций, связанных с общегосуда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3 400 000,00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3 578 000,00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ципальными) органами, к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зенными учреждениями, орг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нами управления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внебюджетными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2 720 000,00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2 830 000,00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680 000,00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748 000,00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полнительных документах, предусматривающих обращ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ние взыскания на средства учреждения (МКУ «ЦБ 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щевского сельского посел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ния»), осуществляющих ре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лизацию государственных функций, связанных с общег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сударственным управлением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90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Межбюджетные трансферты бюджету муниципального района на осуществление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ганами местного самоупра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 xml:space="preserve">ления муниципального района полномочий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 xml:space="preserve">ниципального финансового контроля 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103 000,00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261 800,00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270 900,00</w:t>
            </w:r>
          </w:p>
        </w:tc>
      </w:tr>
      <w:tr w:rsidR="00901366" w:rsidRPr="00901366" w:rsidTr="00E9218F">
        <w:trPr>
          <w:trHeight w:val="591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Мобилизационная и внево</w:t>
            </w:r>
            <w:r w:rsidRPr="00901366">
              <w:rPr>
                <w:rFonts w:ascii="Times New Roman" w:hAnsi="Times New Roman"/>
                <w:sz w:val="24"/>
              </w:rPr>
              <w:t>й</w:t>
            </w:r>
            <w:r w:rsidRPr="00901366">
              <w:rPr>
                <w:rFonts w:ascii="Times New Roman" w:hAnsi="Times New Roman"/>
                <w:sz w:val="24"/>
              </w:rPr>
              <w:t>сковая подготовка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261 800,00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270 900,00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Осуществление первичного воинского учета на террит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риях, где отсутствуют вое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 xml:space="preserve">ные комиссариаты 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261 800,00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270 900,00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249 800,00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258 900,00</w:t>
            </w:r>
          </w:p>
        </w:tc>
      </w:tr>
      <w:tr w:rsidR="00901366" w:rsidRPr="00901366" w:rsidTr="00E9218F">
        <w:trPr>
          <w:trHeight w:val="1167"/>
        </w:trPr>
        <w:tc>
          <w:tcPr>
            <w:tcW w:w="3402" w:type="dxa"/>
          </w:tcPr>
          <w:p w:rsidR="00901366" w:rsidRPr="00901366" w:rsidRDefault="00901366" w:rsidP="00901366">
            <w:pPr>
              <w:rPr>
                <w:rFonts w:ascii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12 000,00 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76 898 499,00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1 812 999,00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Дорожное хозяйство (доро</w:t>
            </w:r>
            <w:r w:rsidRPr="00901366">
              <w:rPr>
                <w:rFonts w:ascii="Times New Roman" w:hAnsi="Times New Roman"/>
                <w:sz w:val="24"/>
              </w:rPr>
              <w:t>ж</w:t>
            </w:r>
            <w:r w:rsidRPr="00901366">
              <w:rPr>
                <w:rFonts w:ascii="Times New Roman" w:hAnsi="Times New Roman"/>
                <w:sz w:val="24"/>
              </w:rPr>
              <w:t>ные фонды)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76 682 499,00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1 575 399,00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ниципальной программы «Р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конструкция (строительство) и ремонт (капитальный ремонт) автомобильных дорог общего пользования местного знач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Сущевского сельского п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селения на 2021-2030 гг.»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</w:pPr>
            <w:r w:rsidRPr="00901366">
              <w:fldChar w:fldCharType="begin"/>
            </w:r>
            <w:r w:rsidRPr="00901366">
              <w:instrText xml:space="preserve"> LINK Excel.Sheet.8 "C:\\Users\\S2\\Desktop\\Проект для КСГ\\2022 год\\апрель сравнит. табл. бюджет 2022г..xls" "Приложение 2!R74C3" \a \f 4 \h </w:instrText>
            </w:r>
            <w:r w:rsidRPr="00901366">
              <w:fldChar w:fldCharType="separate"/>
            </w:r>
          </w:p>
          <w:p w:rsidR="00901366" w:rsidRPr="00901366" w:rsidRDefault="00901366" w:rsidP="00901366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901366">
              <w:rPr>
                <w:rFonts w:ascii="Times New Roman" w:eastAsia="Times New Roman" w:hAnsi="Times New Roman"/>
                <w:color w:val="000000"/>
                <w:sz w:val="24"/>
              </w:rPr>
              <w:t>02000L3720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75 160 050,00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75 160 050,00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на осуществление полномочий по организации дорожной деятельности в о</w:t>
            </w:r>
            <w:r w:rsidRPr="00901366">
              <w:rPr>
                <w:rFonts w:ascii="Times New Roman" w:hAnsi="Times New Roman"/>
                <w:sz w:val="24"/>
              </w:rPr>
              <w:t>т</w:t>
            </w:r>
            <w:r w:rsidRPr="00901366">
              <w:rPr>
                <w:rFonts w:ascii="Times New Roman" w:hAnsi="Times New Roman"/>
                <w:sz w:val="24"/>
              </w:rPr>
              <w:t>ношении автомобильных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рог общего пользования мес</w:t>
            </w:r>
            <w:r w:rsidRPr="00901366">
              <w:rPr>
                <w:rFonts w:ascii="Times New Roman" w:hAnsi="Times New Roman"/>
                <w:sz w:val="24"/>
              </w:rPr>
              <w:t>т</w:t>
            </w:r>
            <w:r w:rsidRPr="00901366">
              <w:rPr>
                <w:rFonts w:ascii="Times New Roman" w:hAnsi="Times New Roman"/>
                <w:sz w:val="24"/>
              </w:rPr>
              <w:t>ного значения вне границ населенных пунктов  в гран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цах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Костромского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пального района Костромской области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220 829,00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220 829,00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220 829,00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220 829,00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Содержание сети автомобил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ных дорог общего пользов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 местного значения за счет средств муниципального 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рожного фонда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1 301 620,00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1 354 570,00</w:t>
            </w:r>
          </w:p>
        </w:tc>
      </w:tr>
      <w:tr w:rsidR="00901366" w:rsidRPr="00901366" w:rsidTr="00E9218F">
        <w:trPr>
          <w:trHeight w:val="45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1 301 620,00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1 354 570,00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216 000,00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237 600,00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выполнение к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дастровых работ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216 000,00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237 600,00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216 000,00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237 600,00</w:t>
            </w:r>
          </w:p>
        </w:tc>
      </w:tr>
      <w:tr w:rsidR="00901366" w:rsidRPr="00901366" w:rsidTr="00E9218F">
        <w:trPr>
          <w:trHeight w:val="90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Межбюджетные трансферты бюджету муниципального района на осуществление о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ганами местного самоупра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ления муниципального района полномочий по выдаче град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строительных планов, разр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шений на строительство, ра</w:t>
            </w:r>
            <w:r w:rsidRPr="00901366">
              <w:rPr>
                <w:rFonts w:ascii="Times New Roman" w:hAnsi="Times New Roman"/>
                <w:sz w:val="24"/>
              </w:rPr>
              <w:t>з</w:t>
            </w:r>
            <w:r w:rsidRPr="00901366">
              <w:rPr>
                <w:rFonts w:ascii="Times New Roman" w:hAnsi="Times New Roman"/>
                <w:sz w:val="24"/>
              </w:rPr>
              <w:t xml:space="preserve">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4 855 000,00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5 362 000,00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190 000,00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210 000,00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Капитальный ремонт муниц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пального жилищного фонда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190 000,00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210 000,00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190 000,00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210 000,00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4 665 000,00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5 152 000,00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по комплексному развитию сел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ских территорий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01366">
              <w:rPr>
                <w:rFonts w:ascii="Times New Roman" w:hAnsi="Times New Roman"/>
                <w:bCs/>
                <w:color w:val="000000"/>
                <w:sz w:val="24"/>
              </w:rPr>
              <w:t>01000L576Т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901366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м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ниципальной программы «Формирование современной городской среды на террит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рии Сущевского сельского п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селения Костромского мун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ципального района Костро</w:t>
            </w:r>
            <w:r w:rsidRPr="00901366">
              <w:rPr>
                <w:rFonts w:ascii="Times New Roman" w:hAnsi="Times New Roman"/>
                <w:sz w:val="24"/>
              </w:rPr>
              <w:t>м</w:t>
            </w:r>
            <w:r w:rsidRPr="00901366">
              <w:rPr>
                <w:rFonts w:ascii="Times New Roman" w:hAnsi="Times New Roman"/>
                <w:sz w:val="24"/>
              </w:rPr>
              <w:t>ской области на 2018-2024 г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ды»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"Закупка товаров, работ и услуг для обеспечения гос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дарственных</w:t>
            </w:r>
          </w:p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 (муниципальных) нужд"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Реализация мероприятий по борьбе с борщевиком Сосно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ского на территории Админ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страции Сущевского сельск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го поселения Костромского муниципального района К</w:t>
            </w:r>
            <w:r w:rsidRPr="00901366">
              <w:rPr>
                <w:rFonts w:ascii="Times New Roman" w:hAnsi="Times New Roman"/>
                <w:sz w:val="24"/>
              </w:rPr>
              <w:t>о</w:t>
            </w:r>
            <w:r w:rsidRPr="00901366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90 000,00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282 000,00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901366" w:rsidRPr="00901366" w:rsidRDefault="00901366" w:rsidP="00901366">
            <w:r w:rsidRPr="00901366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90 000,00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282 000,00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1 700 000,00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1 720 000,00</w:t>
            </w:r>
          </w:p>
        </w:tc>
      </w:tr>
      <w:tr w:rsidR="00901366" w:rsidRPr="00901366" w:rsidTr="00E9218F">
        <w:trPr>
          <w:trHeight w:val="450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901366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1 700 000,00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1 720 000,00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Прочие мероприятия по бл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гоустройству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2 875 000,00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3 150 000,00</w:t>
            </w:r>
          </w:p>
        </w:tc>
      </w:tr>
      <w:tr w:rsidR="00901366" w:rsidRPr="00901366" w:rsidTr="00E9218F">
        <w:trPr>
          <w:trHeight w:val="1196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2 875 000,00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3 150 000,00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4 950 000,00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5 100 000,00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4 950 000,00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5 100 000,00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</w:t>
            </w:r>
            <w:r w:rsidRPr="00901366">
              <w:rPr>
                <w:rFonts w:ascii="Times New Roman" w:hAnsi="Times New Roman"/>
                <w:sz w:val="24"/>
              </w:rPr>
              <w:t>я</w:t>
            </w:r>
            <w:r w:rsidRPr="00901366">
              <w:rPr>
                <w:rFonts w:ascii="Times New Roman" w:hAnsi="Times New Roman"/>
                <w:sz w:val="24"/>
              </w:rPr>
              <w:t>тельности (оказание услуг) подведомственных учрежд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 xml:space="preserve">ний (МКУК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4 950 000,00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5 100 000,00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фун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ций государственными (мун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ципальными) органами, к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зенными учреждениями, орг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нами управления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внебюджетными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2 650 000,00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2 700 000,00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ственных (муниципальных) 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2 300 000,00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2 400 000,00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>полнительных до-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МКУК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Суще</w:t>
            </w:r>
            <w:r w:rsidRPr="00901366">
              <w:rPr>
                <w:rFonts w:ascii="Times New Roman" w:hAnsi="Times New Roman"/>
                <w:sz w:val="24"/>
              </w:rPr>
              <w:t>в</w:t>
            </w:r>
            <w:r w:rsidRPr="00901366">
              <w:rPr>
                <w:rFonts w:ascii="Times New Roman" w:hAnsi="Times New Roman"/>
                <w:sz w:val="24"/>
              </w:rPr>
              <w:t>ский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лу в целях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167 000,00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174 000,00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167 000,00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174 000,00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Ежемесячная доплата к пе</w:t>
            </w:r>
            <w:r w:rsidRPr="00901366">
              <w:rPr>
                <w:rFonts w:ascii="Times New Roman" w:hAnsi="Times New Roman"/>
                <w:sz w:val="24"/>
              </w:rPr>
              <w:t>н</w:t>
            </w:r>
            <w:r w:rsidRPr="00901366">
              <w:rPr>
                <w:rFonts w:ascii="Times New Roman" w:hAnsi="Times New Roman"/>
                <w:sz w:val="24"/>
              </w:rPr>
              <w:t>сии лицам, замещавшим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борные должности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106 000,00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110 000,00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Пенсии за выслугу лет мун</w:t>
            </w:r>
            <w:r w:rsidRPr="00901366">
              <w:rPr>
                <w:rFonts w:ascii="Times New Roman" w:hAnsi="Times New Roman"/>
                <w:sz w:val="24"/>
              </w:rPr>
              <w:t>и</w:t>
            </w:r>
            <w:r w:rsidRPr="00901366">
              <w:rPr>
                <w:rFonts w:ascii="Times New Roman" w:hAnsi="Times New Roman"/>
                <w:sz w:val="24"/>
              </w:rPr>
              <w:t>ципальным служащим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64 000,00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701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61 000,00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64 000,00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2 340 000,00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2 490 000,00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2 340 000,00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2 490 000,00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обеспечение де</w:t>
            </w:r>
            <w:r w:rsidRPr="00901366">
              <w:rPr>
                <w:rFonts w:ascii="Times New Roman" w:hAnsi="Times New Roman"/>
                <w:sz w:val="24"/>
              </w:rPr>
              <w:t>я</w:t>
            </w:r>
            <w:r w:rsidRPr="00901366">
              <w:rPr>
                <w:rFonts w:ascii="Times New Roman" w:hAnsi="Times New Roman"/>
                <w:sz w:val="24"/>
              </w:rPr>
              <w:t>тельности (оказание услуг) подведомственных учрежд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ний (МКУ физической кул</w:t>
            </w:r>
            <w:r w:rsidRPr="00901366">
              <w:rPr>
                <w:rFonts w:ascii="Times New Roman" w:hAnsi="Times New Roman"/>
                <w:sz w:val="24"/>
              </w:rPr>
              <w:t>ь</w:t>
            </w:r>
            <w:r w:rsidRPr="00901366">
              <w:rPr>
                <w:rFonts w:ascii="Times New Roman" w:hAnsi="Times New Roman"/>
                <w:sz w:val="24"/>
              </w:rPr>
              <w:t>туры и спорта Хоккейный клуб «Искра» имени Засл</w:t>
            </w:r>
            <w:r w:rsidRPr="00901366">
              <w:rPr>
                <w:rFonts w:ascii="Times New Roman" w:hAnsi="Times New Roman"/>
                <w:sz w:val="24"/>
              </w:rPr>
              <w:t>у</w:t>
            </w:r>
            <w:r w:rsidRPr="00901366">
              <w:rPr>
                <w:rFonts w:ascii="Times New Roman" w:hAnsi="Times New Roman"/>
                <w:sz w:val="24"/>
              </w:rPr>
              <w:t>женного тренера СССР А.В. Тарасова) в области физич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ской культуры и спорта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2 340 000,00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2 490 000,00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 xml:space="preserve">лу в 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1 740 000,00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1 810 000,00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 xml:space="preserve">ственных (муниципальных) </w:t>
            </w:r>
            <w:r w:rsidRPr="00901366">
              <w:rPr>
                <w:rFonts w:ascii="Times New Roman" w:hAnsi="Times New Roman"/>
                <w:sz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600 000,00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680 000,00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lastRenderedPageBreak/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67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по исполнению тр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бований, содержащихся в и</w:t>
            </w:r>
            <w:r w:rsidRPr="00901366">
              <w:rPr>
                <w:rFonts w:ascii="Times New Roman" w:hAnsi="Times New Roman"/>
                <w:sz w:val="24"/>
              </w:rPr>
              <w:t>с</w:t>
            </w:r>
            <w:r w:rsidRPr="00901366">
              <w:rPr>
                <w:rFonts w:ascii="Times New Roman" w:hAnsi="Times New Roman"/>
                <w:sz w:val="24"/>
              </w:rPr>
              <w:t xml:space="preserve">полнительных </w:t>
            </w:r>
            <w:proofErr w:type="gramStart"/>
            <w:r w:rsidRPr="00901366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901366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 xml:space="preserve"> (МКУ физич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ской культуры и спорта Хо</w:t>
            </w:r>
            <w:r w:rsidRPr="00901366">
              <w:rPr>
                <w:rFonts w:ascii="Times New Roman" w:hAnsi="Times New Roman"/>
                <w:sz w:val="24"/>
              </w:rPr>
              <w:t>к</w:t>
            </w:r>
            <w:r w:rsidRPr="00901366">
              <w:rPr>
                <w:rFonts w:ascii="Times New Roman" w:hAnsi="Times New Roman"/>
                <w:sz w:val="24"/>
              </w:rPr>
              <w:t>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043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Расходы на выплаты персон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 xml:space="preserve">лу в </w:t>
            </w:r>
            <w:proofErr w:type="spellStart"/>
            <w:proofErr w:type="gramStart"/>
            <w:r w:rsidRPr="00901366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901366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901366">
              <w:rPr>
                <w:rFonts w:ascii="Times New Roman" w:hAnsi="Times New Roman"/>
                <w:sz w:val="24"/>
              </w:rPr>
              <w:t xml:space="preserve"> обеспечения в</w:t>
            </w:r>
            <w:r w:rsidRPr="00901366">
              <w:rPr>
                <w:rFonts w:ascii="Times New Roman" w:hAnsi="Times New Roman"/>
                <w:sz w:val="24"/>
              </w:rPr>
              <w:t>ы</w:t>
            </w:r>
            <w:r w:rsidRPr="00901366">
              <w:rPr>
                <w:rFonts w:ascii="Times New Roman" w:hAnsi="Times New Roman"/>
                <w:sz w:val="24"/>
              </w:rPr>
              <w:t>полнения функций госуда</w:t>
            </w:r>
            <w:r w:rsidRPr="00901366">
              <w:rPr>
                <w:rFonts w:ascii="Times New Roman" w:hAnsi="Times New Roman"/>
                <w:sz w:val="24"/>
              </w:rPr>
              <w:t>р</w:t>
            </w:r>
            <w:r w:rsidRPr="00901366">
              <w:rPr>
                <w:rFonts w:ascii="Times New Roman" w:hAnsi="Times New Roman"/>
                <w:sz w:val="24"/>
              </w:rPr>
              <w:t>ственными (муниципальными) органами, казенными учр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ждениями, органами управл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ния государственными вн</w:t>
            </w:r>
            <w:r w:rsidRPr="00901366">
              <w:rPr>
                <w:rFonts w:ascii="Times New Roman" w:hAnsi="Times New Roman"/>
                <w:sz w:val="24"/>
              </w:rPr>
              <w:t>е</w:t>
            </w:r>
            <w:r w:rsidRPr="00901366">
              <w:rPr>
                <w:rFonts w:ascii="Times New Roman" w:hAnsi="Times New Roman"/>
                <w:sz w:val="24"/>
              </w:rPr>
              <w:t>бюджетными фондами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255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Иные бюджетные ассигнов</w:t>
            </w:r>
            <w:r w:rsidRPr="00901366">
              <w:rPr>
                <w:rFonts w:ascii="Times New Roman" w:hAnsi="Times New Roman"/>
                <w:sz w:val="24"/>
              </w:rPr>
              <w:t>а</w:t>
            </w:r>
            <w:r w:rsidRPr="00901366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01366" w:rsidRPr="00901366" w:rsidTr="00E9218F">
        <w:trPr>
          <w:trHeight w:val="311"/>
        </w:trPr>
        <w:tc>
          <w:tcPr>
            <w:tcW w:w="3402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0136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97 671 799,00</w:t>
            </w:r>
          </w:p>
        </w:tc>
        <w:tc>
          <w:tcPr>
            <w:tcW w:w="1702" w:type="dxa"/>
          </w:tcPr>
          <w:p w:rsidR="00901366" w:rsidRPr="00901366" w:rsidRDefault="00901366" w:rsidP="00901366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01366">
              <w:rPr>
                <w:rFonts w:ascii="Times New Roman" w:hAnsi="Times New Roman"/>
                <w:b/>
                <w:sz w:val="24"/>
              </w:rPr>
              <w:t>23 962 349,00</w:t>
            </w:r>
          </w:p>
        </w:tc>
      </w:tr>
    </w:tbl>
    <w:p w:rsidR="00901366" w:rsidRPr="00901366" w:rsidRDefault="00901366" w:rsidP="0090136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901366" w:rsidRPr="00901366" w:rsidRDefault="00901366" w:rsidP="0090136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901366" w:rsidRDefault="00901366" w:rsidP="0090136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90136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sectPr w:rsidR="00570068" w:rsidRPr="00901366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DE" w:rsidRDefault="009F00DE">
      <w:r>
        <w:separator/>
      </w:r>
    </w:p>
  </w:endnote>
  <w:endnote w:type="continuationSeparator" w:id="0">
    <w:p w:rsidR="009F00DE" w:rsidRDefault="009F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DE" w:rsidRDefault="009F00DE">
      <w:r>
        <w:rPr>
          <w:color w:val="000000"/>
        </w:rPr>
        <w:separator/>
      </w:r>
    </w:p>
  </w:footnote>
  <w:footnote w:type="continuationSeparator" w:id="0">
    <w:p w:rsidR="009F00DE" w:rsidRDefault="009F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556CC8"/>
    <w:multiLevelType w:val="multilevel"/>
    <w:tmpl w:val="EAB4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8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E4EED"/>
    <w:multiLevelType w:val="hybridMultilevel"/>
    <w:tmpl w:val="E56628F0"/>
    <w:lvl w:ilvl="0" w:tplc="8C9C9FB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16D8"/>
    <w:rsid w:val="000A5684"/>
    <w:rsid w:val="000B1159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448C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3BDF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480F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6CA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358F8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6E8"/>
    <w:rsid w:val="00373ED5"/>
    <w:rsid w:val="003775E8"/>
    <w:rsid w:val="00383368"/>
    <w:rsid w:val="0038594B"/>
    <w:rsid w:val="00385F58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09C1"/>
    <w:rsid w:val="003B275F"/>
    <w:rsid w:val="003B7E4B"/>
    <w:rsid w:val="003C0DE9"/>
    <w:rsid w:val="003C489B"/>
    <w:rsid w:val="003C4A85"/>
    <w:rsid w:val="003C50C6"/>
    <w:rsid w:val="003C6138"/>
    <w:rsid w:val="003C7BC3"/>
    <w:rsid w:val="003D4CCC"/>
    <w:rsid w:val="003E096D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A4BC3"/>
    <w:rsid w:val="004A4D89"/>
    <w:rsid w:val="004B060A"/>
    <w:rsid w:val="004B2055"/>
    <w:rsid w:val="004B5471"/>
    <w:rsid w:val="004B6701"/>
    <w:rsid w:val="004C1C2F"/>
    <w:rsid w:val="004C61DD"/>
    <w:rsid w:val="004D238B"/>
    <w:rsid w:val="004F38B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AA8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C23A7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1C9B"/>
    <w:rsid w:val="00613771"/>
    <w:rsid w:val="00614CD0"/>
    <w:rsid w:val="00621F35"/>
    <w:rsid w:val="0063318B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47977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3BB8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D4E80"/>
    <w:rsid w:val="007E523A"/>
    <w:rsid w:val="007E7646"/>
    <w:rsid w:val="007E79D2"/>
    <w:rsid w:val="007F006B"/>
    <w:rsid w:val="007F0E70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0FE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0D1A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280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1366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14B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20F"/>
    <w:rsid w:val="009B75A3"/>
    <w:rsid w:val="009C0659"/>
    <w:rsid w:val="009C24E8"/>
    <w:rsid w:val="009C4834"/>
    <w:rsid w:val="009C74B3"/>
    <w:rsid w:val="009C7B9C"/>
    <w:rsid w:val="009D1406"/>
    <w:rsid w:val="009D49BD"/>
    <w:rsid w:val="009D55D6"/>
    <w:rsid w:val="009E04AF"/>
    <w:rsid w:val="009E4AB0"/>
    <w:rsid w:val="009F00DE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1B2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75C86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66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0C19"/>
    <w:rsid w:val="00C23B14"/>
    <w:rsid w:val="00C26915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3CAF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97484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2E81"/>
    <w:rsid w:val="00E535BD"/>
    <w:rsid w:val="00E55273"/>
    <w:rsid w:val="00E603BA"/>
    <w:rsid w:val="00E61D63"/>
    <w:rsid w:val="00E6331C"/>
    <w:rsid w:val="00E70619"/>
    <w:rsid w:val="00E830C9"/>
    <w:rsid w:val="00E838B4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5A6D"/>
    <w:rsid w:val="00ED7141"/>
    <w:rsid w:val="00EE711A"/>
    <w:rsid w:val="00EF0BB1"/>
    <w:rsid w:val="00EF317F"/>
    <w:rsid w:val="00EF5B6C"/>
    <w:rsid w:val="00EF62F9"/>
    <w:rsid w:val="00EF6910"/>
    <w:rsid w:val="00F0397A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pPr>
      <w:keepNext/>
      <w:spacing w:before="240" w:after="120"/>
    </w:pPr>
    <w:rPr>
      <w:rFonts w:eastAsia="MS Mincho"/>
      <w:sz w:val="28"/>
      <w:szCs w:val="28"/>
    </w:rPr>
  </w:style>
  <w:style w:type="paragraph" w:styleId="a7">
    <w:name w:val="Subtitle"/>
    <w:basedOn w:val="a4"/>
    <w:next w:val="Textbody"/>
    <w:link w:val="a8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a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b">
    <w:name w:val="Заголовок"/>
    <w:basedOn w:val="a"/>
    <w:next w:val="ac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8370F2"/>
  </w:style>
  <w:style w:type="paragraph" w:customStyle="1" w:styleId="af1">
    <w:name w:val="Заголовок таблицы"/>
    <w:basedOn w:val="a9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2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3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5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E1873"/>
    <w:rPr>
      <w:color w:val="808080"/>
    </w:rPr>
  </w:style>
  <w:style w:type="paragraph" w:styleId="afb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901366"/>
  </w:style>
  <w:style w:type="numbering" w:customStyle="1" w:styleId="110">
    <w:name w:val="Нет списка11"/>
    <w:next w:val="a2"/>
    <w:uiPriority w:val="99"/>
    <w:semiHidden/>
    <w:unhideWhenUsed/>
    <w:rsid w:val="00901366"/>
  </w:style>
  <w:style w:type="numbering" w:customStyle="1" w:styleId="210">
    <w:name w:val="Нет списка21"/>
    <w:next w:val="a2"/>
    <w:uiPriority w:val="99"/>
    <w:semiHidden/>
    <w:unhideWhenUsed/>
    <w:rsid w:val="00901366"/>
  </w:style>
  <w:style w:type="table" w:customStyle="1" w:styleId="6">
    <w:name w:val="Сетка таблицы6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901366"/>
  </w:style>
  <w:style w:type="character" w:customStyle="1" w:styleId="a6">
    <w:name w:val="Название Знак"/>
    <w:basedOn w:val="a0"/>
    <w:link w:val="a5"/>
    <w:rsid w:val="00901366"/>
    <w:rPr>
      <w:rFonts w:eastAsia="MS Mincho"/>
      <w:sz w:val="28"/>
      <w:szCs w:val="28"/>
    </w:rPr>
  </w:style>
  <w:style w:type="character" w:customStyle="1" w:styleId="a8">
    <w:name w:val="Подзаголовок Знак"/>
    <w:basedOn w:val="a0"/>
    <w:link w:val="a7"/>
    <w:rsid w:val="00901366"/>
    <w:rPr>
      <w:i/>
      <w:iCs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901366"/>
  </w:style>
  <w:style w:type="numbering" w:customStyle="1" w:styleId="2110">
    <w:name w:val="Нет списка211"/>
    <w:next w:val="a2"/>
    <w:uiPriority w:val="99"/>
    <w:semiHidden/>
    <w:unhideWhenUsed/>
    <w:rsid w:val="00901366"/>
  </w:style>
  <w:style w:type="table" w:customStyle="1" w:styleId="51">
    <w:name w:val="Сетка таблицы5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01366"/>
    <w:pPr>
      <w:suppressAutoHyphens/>
    </w:pPr>
  </w:style>
  <w:style w:type="table" w:customStyle="1" w:styleId="71">
    <w:name w:val="Сетка таблицы71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39"/>
    <w:rsid w:val="0090136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EBA1-E444-4FA5-9AD8-8B5ADD6E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34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199</cp:revision>
  <cp:lastPrinted>2022-03-24T06:28:00Z</cp:lastPrinted>
  <dcterms:created xsi:type="dcterms:W3CDTF">2019-02-15T07:00:00Z</dcterms:created>
  <dcterms:modified xsi:type="dcterms:W3CDTF">2022-05-06T11:35:00Z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