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39" w:rsidRPr="003D66F1" w:rsidRDefault="00E31139" w:rsidP="00E3113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E31139" w:rsidRPr="003D66F1" w:rsidRDefault="00E31139" w:rsidP="00E3113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администрации </w:t>
      </w:r>
      <w:r w:rsidR="003D66F1" w:rsidRPr="003D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Сущевского </w:t>
      </w:r>
      <w:r w:rsidRPr="003D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</w:t>
      </w:r>
      <w:r w:rsidR="003D66F1" w:rsidRPr="003D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ьского поселения </w:t>
      </w:r>
      <w:r w:rsidRPr="003D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итогам работы за 2023 год и планах развития поселения</w:t>
      </w:r>
    </w:p>
    <w:p w:rsidR="00E31139" w:rsidRPr="003D66F1" w:rsidRDefault="00E31139" w:rsidP="00E3113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2024год.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Начну</w:t>
      </w:r>
      <w:r w:rsidR="0071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выступление по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мобилизованным</w:t>
      </w:r>
      <w:r w:rsid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которые сейчас защищают нашу Родину!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 мобилизация в России показала, как много в стране мужчин, которые </w:t>
      </w:r>
      <w:r w:rsidR="0071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мужеством, любят свою Р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одину, готовых встать на ее защи</w:t>
      </w:r>
      <w:r w:rsidR="007107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в трудный час. Н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благодарность всегда будет жить в наших сердцах</w:t>
      </w:r>
      <w:r w:rsidR="007107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оставшуюся жизнь они могут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уверенными в уважен</w:t>
      </w:r>
      <w:r w:rsidR="00710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 ним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соотечественников, своих </w:t>
      </w:r>
      <w:r w:rsidR="0071075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друзей, родных и близких. Желаю им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преодолеть все страшные минуты, служи</w:t>
      </w:r>
      <w:r w:rsidR="00D23A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1075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2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достойно и вернуться домой с П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обедой.</w:t>
      </w:r>
    </w:p>
    <w:p w:rsidR="00E31139" w:rsidRPr="003D66F1" w:rsidRDefault="0071075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задачи СВО из Сущевского  поселения мобилизованных</w:t>
      </w:r>
      <w:r w:rsidR="00D2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человека и 30 контрактни</w:t>
      </w:r>
      <w:r w:rsidR="00D84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139" w:rsidRPr="003D66F1" w:rsidRDefault="0071075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о</w:t>
      </w:r>
      <w:r w:rsidR="00E31139"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тчёте присутствуют: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 собрания и гости поселения!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представляю на ваше рассмотрение отчет по итогам работы администрации поселения за 2023 год, в котором постараюсь отразить деятельность администрации, обозначить проблемные вопросы и пути их решения.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задачами в работе администрации являются исполнение полномочий в соответствии со 131 Федеральным законом «Об общих принципах организации местного самоуправления в РФ», Уставом поселения, федеральными и региональными правовыми актами.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 – это вопросы жизнеобеспечения и безопасности населения, исполнение бюджета поселения и наказов избирателей, организация мероприятий по благоустройству и озеленению населенных пунктов, освещение населенных пунктов, бесперебойная работа хозяйствующих субъектов.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администрации сельского поселения строится на основе тесного взаимодействия с органами власти всех уровней, с населением, депутатским корпусом, организациями и учреждениями, расположенными на территории поселения.</w:t>
      </w:r>
    </w:p>
    <w:p w:rsidR="003D66F1" w:rsidRDefault="003D66F1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1 января 2024 года общая площадь поселения составляет более 200  квадратных </w:t>
      </w:r>
      <w:proofErr w:type="gramStart"/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поселения  входят 14 населенных п</w:t>
      </w:r>
      <w:r w:rsidR="003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унктов. Численность </w:t>
      </w:r>
      <w:r w:rsidR="00312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населения </w:t>
      </w:r>
      <w:r w:rsidR="0031223A" w:rsidRPr="00CF4182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513F23">
        <w:rPr>
          <w:rFonts w:ascii="Times New Roman" w:eastAsia="Times New Roman" w:hAnsi="Times New Roman" w:cs="Times New Roman"/>
          <w:sz w:val="28"/>
          <w:szCs w:val="28"/>
          <w:lang w:eastAsia="ru-RU"/>
        </w:rPr>
        <w:t>94 человека, мужчин 479, женщин 682, детей до 18 лет 737</w:t>
      </w:r>
      <w:r w:rsidRPr="00CF4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</w:t>
      </w:r>
      <w:r w:rsidR="00513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трудоспособного возраста 1002</w:t>
      </w:r>
      <w:r w:rsidRPr="00CF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</w:t>
      </w:r>
      <w:r w:rsidR="00513F23">
        <w:rPr>
          <w:rFonts w:ascii="Times New Roman" w:eastAsia="Times New Roman" w:hAnsi="Times New Roman" w:cs="Times New Roman"/>
          <w:sz w:val="28"/>
          <w:szCs w:val="28"/>
          <w:lang w:eastAsia="ru-RU"/>
        </w:rPr>
        <w:t>ек, число пенсионеров 794</w:t>
      </w:r>
      <w:r w:rsidRPr="00CF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 бое</w:t>
      </w:r>
      <w:r w:rsidR="003122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действий 34 человек. Вдов,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тружеников тыла  11  чел. Многодетных семей 30, в том числе детей 109 ч</w:t>
      </w:r>
      <w:r w:rsidR="007107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  <w:r w:rsidR="0031223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Родилось за 2023 год 28 детей. Умерло 61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Важными  направлениями в работе администрации являются рассмотрение обращений и предложений жителей поселения для  решения  жизненно необходимых и  первостепенных задач в сфере  социально-экономических отношений, вопросов  благоустройства, коммунального  хозяйства, здравоохранения,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информирования населения о деятельности администрации, в соответствии с требования Федерального закона «Об обеспечении доступа к информации о деятельности государственных органов и органов местного самоуправления», </w:t>
      </w:r>
      <w:proofErr w:type="gramStart"/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</w:t>
      </w:r>
      <w:r w:rsidR="0071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обнародования нормативно-правовых актов используется</w:t>
      </w:r>
      <w:proofErr w:type="gramEnd"/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стенд, сайт </w:t>
      </w:r>
      <w:r w:rsid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Сущевского сельского поселения и ВК.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полномочий, в соответствии с Федеральным законодательством, ведется </w:t>
      </w:r>
      <w:proofErr w:type="spellStart"/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похозяйственный</w:t>
      </w:r>
      <w:proofErr w:type="spellEnd"/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учет, электронная </w:t>
      </w:r>
      <w:proofErr w:type="spellStart"/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похозяйственная</w:t>
      </w:r>
      <w:proofErr w:type="spellEnd"/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книга. Администрацией поселения издаются постановления, обеспечивается законотворческая деят</w:t>
      </w:r>
      <w:r w:rsid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депутатов Совета депутатов Сущевского сельского поселения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специалистами администрации выдавались справки гражданам, оказывалась помощь в сборе документов для оформления пособий и субсидий</w:t>
      </w:r>
      <w:r w:rsidR="0071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 семьям и жителям пенсионного возраста, в оформлении документов на получение денежной компенсации на приобретение</w:t>
      </w:r>
      <w:r w:rsidR="003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 для печного отопления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оформлении домовых книг, ведется подворный обход граждан, уточняется база </w:t>
      </w:r>
      <w:proofErr w:type="spellStart"/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налогооблажения</w:t>
      </w:r>
      <w:proofErr w:type="spellEnd"/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исполнение отдельных полномочий в части ведения воинского учета. Учет граждан, пребывающих в запасе, и граждан, подлежащих призыву на воинскую службу, ведется в соответствии с требованиями закона РФ «О воинской обязанности и воинской службе»</w:t>
      </w:r>
      <w:r w:rsid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воинском учете состоят 752 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военнообязан</w:t>
      </w:r>
      <w:r w:rsid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0759">
        <w:rPr>
          <w:rFonts w:ascii="Times New Roman" w:eastAsia="Times New Roman" w:hAnsi="Times New Roman" w:cs="Times New Roman"/>
          <w:sz w:val="28"/>
          <w:szCs w:val="28"/>
          <w:lang w:eastAsia="ru-RU"/>
        </w:rPr>
        <w:t>ых. В том числе Призывников - 127 человек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финансовым инструментом для достижения стабильности социально-экономического развития поселения и показателей </w:t>
      </w:r>
      <w:proofErr w:type="gramStart"/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proofErr w:type="gramEnd"/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безусловно, служит бюджет. Формирование, утверждение и контроль исполнения бюджета осуществляется исходя из налоговых доходов поселения, определенных законодательством РФ.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мобилизации доходов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</w:p>
    <w:p w:rsidR="0031223A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2023 году объе</w:t>
      </w:r>
      <w:r w:rsid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доходов составил  31 715 690,76 рубле</w:t>
      </w:r>
      <w:r w:rsidR="0031223A">
        <w:rPr>
          <w:rFonts w:ascii="Times New Roman" w:eastAsia="Times New Roman" w:hAnsi="Times New Roman" w:cs="Times New Roman"/>
          <w:sz w:val="28"/>
          <w:szCs w:val="28"/>
          <w:lang w:eastAsia="ru-RU"/>
        </w:rPr>
        <w:t>й, собственные доходы 21 900 594,03 выполнение составило </w:t>
      </w:r>
      <w:r w:rsid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1223A">
        <w:rPr>
          <w:rFonts w:ascii="Times New Roman" w:eastAsia="Times New Roman" w:hAnsi="Times New Roman" w:cs="Times New Roman"/>
          <w:sz w:val="28"/>
          <w:szCs w:val="28"/>
          <w:lang w:eastAsia="ru-RU"/>
        </w:rPr>
        <w:t>5 %. Б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езвозмездных поступлений из других бюджетов с</w:t>
      </w:r>
      <w:r w:rsidR="003122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 РФ составило 9 815 096,73</w:t>
      </w:r>
      <w:r w:rsid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местных на</w:t>
      </w:r>
      <w:r w:rsid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 является земельный  налог, имуще</w:t>
      </w:r>
      <w:r w:rsidR="00A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ственный налог  и </w:t>
      </w:r>
      <w:proofErr w:type="gramStart"/>
      <w:r w:rsidR="00A41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 налог</w:t>
      </w:r>
      <w:proofErr w:type="gramEnd"/>
      <w:r w:rsidR="00A41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подоходный налог.</w:t>
      </w:r>
      <w:r w:rsid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наполняемости доходной части бюджета в целом зависит и выполнение текущих задач и намеченных планов.   </w:t>
      </w:r>
    </w:p>
    <w:p w:rsidR="0031223A" w:rsidRDefault="0031223A" w:rsidP="003122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106"/>
        <w:gridCol w:w="2053"/>
        <w:gridCol w:w="2080"/>
        <w:gridCol w:w="2075"/>
      </w:tblGrid>
      <w:tr w:rsidR="0031223A" w:rsidTr="0031223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31223A" w:rsidTr="0031223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 физических лиц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9595580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9595573,48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1223A" w:rsidTr="0031223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1554576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1554392,38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1223A" w:rsidTr="0031223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совокупность доходов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4305922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4072979,21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94,59%</w:t>
            </w:r>
          </w:p>
        </w:tc>
      </w:tr>
      <w:tr w:rsidR="0031223A" w:rsidTr="0031223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1764589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1764588,38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1223A" w:rsidTr="0031223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849564,53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72,8%</w:t>
            </w:r>
          </w:p>
        </w:tc>
      </w:tr>
      <w:tr w:rsidR="0031223A" w:rsidTr="0031223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1264119,07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1223A" w:rsidTr="0031223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налог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92,85%</w:t>
            </w:r>
          </w:p>
        </w:tc>
      </w:tr>
      <w:tr w:rsidR="0031223A" w:rsidTr="0031223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продажи земли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79,93%</w:t>
            </w:r>
          </w:p>
        </w:tc>
      </w:tr>
      <w:tr w:rsidR="0031223A" w:rsidTr="0031223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1223A" w:rsidTr="0031223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162322,67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A" w:rsidRDefault="00312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81,16%</w:t>
            </w:r>
          </w:p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23A" w:rsidTr="0031223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153280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1223A" w:rsidTr="0031223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компенсации затрат бюджета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93071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1223A" w:rsidTr="0031223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23361592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21900594,03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</w:tr>
      <w:tr w:rsidR="0031223A" w:rsidTr="0031223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доходы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33178138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31715690,76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A" w:rsidRDefault="00312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95,59%</w:t>
            </w:r>
          </w:p>
        </w:tc>
      </w:tr>
    </w:tbl>
    <w:p w:rsidR="00E31139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поселения, получив доходы, смогла профинансировать, взятые на себя об</w:t>
      </w:r>
      <w:r w:rsid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язательства по расходам на 95,06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513F23" w:rsidRDefault="00513F23" w:rsidP="00513F2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население</w:t>
      </w:r>
      <w:r w:rsidR="00D23A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администрации оказывают:</w:t>
      </w: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>-4 организации ветеранов,</w:t>
      </w: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>-4 организации женсовета,</w:t>
      </w: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>-4 организации инвалидов.</w:t>
      </w: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 xml:space="preserve">2).Территория у нас большая и нет автобусных сообщений  Шувалово-Сущево, Прибрежный </w:t>
      </w:r>
      <w:proofErr w:type="gramStart"/>
      <w:r w:rsidRPr="00F56F4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56F4A">
        <w:rPr>
          <w:rFonts w:ascii="Times New Roman" w:hAnsi="Times New Roman" w:cs="Times New Roman"/>
          <w:sz w:val="28"/>
          <w:szCs w:val="28"/>
        </w:rPr>
        <w:t xml:space="preserve">ущево, поэтому в  администрации есть выездные дни 2,4 пятница в пос. Шувалово. Последняя среда в  пос. </w:t>
      </w:r>
      <w:proofErr w:type="gramStart"/>
      <w:r w:rsidRPr="00F56F4A">
        <w:rPr>
          <w:rFonts w:ascii="Times New Roman" w:hAnsi="Times New Roman" w:cs="Times New Roman"/>
          <w:sz w:val="28"/>
          <w:szCs w:val="28"/>
        </w:rPr>
        <w:t>Прибрежный</w:t>
      </w:r>
      <w:proofErr w:type="gramEnd"/>
      <w:r w:rsidRPr="00F56F4A">
        <w:rPr>
          <w:rFonts w:ascii="Times New Roman" w:hAnsi="Times New Roman" w:cs="Times New Roman"/>
          <w:sz w:val="28"/>
          <w:szCs w:val="28"/>
        </w:rPr>
        <w:t>. На  территории сельского поселения расположены предприятия:</w:t>
      </w: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>-ООО «Сущево»,</w:t>
      </w: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>- АО «Шувалово»,</w:t>
      </w: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 xml:space="preserve">-ООО «Шуваловское молоко», </w:t>
      </w:r>
    </w:p>
    <w:p w:rsidR="00D23AD3" w:rsidRPr="00F56F4A" w:rsidRDefault="00581D0F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-Сущевская школа- 288</w:t>
      </w:r>
      <w:r w:rsidR="00D23AD3" w:rsidRPr="00F56F4A">
        <w:rPr>
          <w:rFonts w:ascii="Times New Roman" w:hAnsi="Times New Roman" w:cs="Times New Roman"/>
          <w:sz w:val="28"/>
          <w:szCs w:val="28"/>
        </w:rPr>
        <w:t xml:space="preserve"> детей,</w:t>
      </w:r>
    </w:p>
    <w:p w:rsidR="00D23AD3" w:rsidRPr="00F56F4A" w:rsidRDefault="00581D0F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-Шуваловская школа 207</w:t>
      </w:r>
      <w:r w:rsidR="00D23AD3" w:rsidRPr="00F56F4A">
        <w:rPr>
          <w:rFonts w:ascii="Times New Roman" w:hAnsi="Times New Roman" w:cs="Times New Roman"/>
          <w:sz w:val="28"/>
          <w:szCs w:val="28"/>
        </w:rPr>
        <w:t xml:space="preserve"> детей,</w:t>
      </w:r>
    </w:p>
    <w:p w:rsidR="00D23AD3" w:rsidRPr="00F56F4A" w:rsidRDefault="00581D0F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д/с в с. Сущево 89</w:t>
      </w:r>
      <w:r w:rsidR="00D23AD3" w:rsidRPr="00F56F4A">
        <w:rPr>
          <w:rFonts w:ascii="Times New Roman" w:hAnsi="Times New Roman" w:cs="Times New Roman"/>
          <w:sz w:val="28"/>
          <w:szCs w:val="28"/>
        </w:rPr>
        <w:t xml:space="preserve"> детей,</w:t>
      </w:r>
      <w:proofErr w:type="gramEnd"/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>-д/с в пос. Шувалово 83 ребенка,</w:t>
      </w: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 xml:space="preserve">-Шуваловская школа «Искусств» филиал </w:t>
      </w:r>
      <w:proofErr w:type="gramStart"/>
      <w:r w:rsidRPr="00F56F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6F4A">
        <w:rPr>
          <w:rFonts w:ascii="Times New Roman" w:hAnsi="Times New Roman" w:cs="Times New Roman"/>
          <w:sz w:val="28"/>
          <w:szCs w:val="28"/>
        </w:rPr>
        <w:t xml:space="preserve"> с. Сущево</w:t>
      </w: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>-Сущевская амбулатория и аптека,</w:t>
      </w: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 xml:space="preserve">-3 </w:t>
      </w:r>
      <w:proofErr w:type="spellStart"/>
      <w:r w:rsidRPr="00F56F4A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F56F4A">
        <w:rPr>
          <w:rFonts w:ascii="Times New Roman" w:hAnsi="Times New Roman" w:cs="Times New Roman"/>
          <w:sz w:val="28"/>
          <w:szCs w:val="28"/>
        </w:rPr>
        <w:t>, в дер. Крутик, пос. Шувалово, пос. Прибрежный</w:t>
      </w: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>-Сущевский КДЦ включает в себя 4 дома культуры</w:t>
      </w: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>-4 библиотеки.</w:t>
      </w: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>-Костромской КЦСОН.</w:t>
      </w: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 xml:space="preserve">-ХК «Искра» пос. Шувалово, филиал </w:t>
      </w:r>
      <w:proofErr w:type="gramStart"/>
      <w:r w:rsidRPr="00F56F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6F4A">
        <w:rPr>
          <w:rFonts w:ascii="Times New Roman" w:hAnsi="Times New Roman" w:cs="Times New Roman"/>
          <w:sz w:val="28"/>
          <w:szCs w:val="28"/>
        </w:rPr>
        <w:t xml:space="preserve"> с. Сущево.</w:t>
      </w: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>-Ветеринарная станция по защите животных.</w:t>
      </w: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>-Сущевское лесничество.</w:t>
      </w: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6F4A">
        <w:rPr>
          <w:rFonts w:ascii="Times New Roman" w:hAnsi="Times New Roman" w:cs="Times New Roman"/>
          <w:sz w:val="28"/>
          <w:szCs w:val="28"/>
        </w:rPr>
        <w:t>Абабуровский</w:t>
      </w:r>
      <w:proofErr w:type="spellEnd"/>
      <w:r w:rsidRPr="00F56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F4A">
        <w:rPr>
          <w:rFonts w:ascii="Times New Roman" w:hAnsi="Times New Roman" w:cs="Times New Roman"/>
          <w:sz w:val="28"/>
          <w:szCs w:val="28"/>
        </w:rPr>
        <w:t>охотучасток</w:t>
      </w:r>
      <w:proofErr w:type="spellEnd"/>
      <w:r w:rsidRPr="00F56F4A">
        <w:rPr>
          <w:rFonts w:ascii="Times New Roman" w:hAnsi="Times New Roman" w:cs="Times New Roman"/>
          <w:sz w:val="28"/>
          <w:szCs w:val="28"/>
        </w:rPr>
        <w:t>.</w:t>
      </w: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>-Активно работает «Малый бизнес» ООО «Крона».</w:t>
      </w: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>-ИП «Горчаков».</w:t>
      </w:r>
    </w:p>
    <w:p w:rsidR="00D23AD3" w:rsidRPr="00F56F4A" w:rsidRDefault="00581D0F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AD3" w:rsidRPr="00F56F4A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D23AD3" w:rsidRPr="00F56F4A">
        <w:rPr>
          <w:rFonts w:ascii="Times New Roman" w:hAnsi="Times New Roman" w:cs="Times New Roman"/>
          <w:sz w:val="28"/>
          <w:szCs w:val="28"/>
        </w:rPr>
        <w:t>Плюхин</w:t>
      </w:r>
      <w:proofErr w:type="spellEnd"/>
      <w:r w:rsidR="00D23AD3" w:rsidRPr="00F56F4A">
        <w:rPr>
          <w:rFonts w:ascii="Times New Roman" w:hAnsi="Times New Roman" w:cs="Times New Roman"/>
          <w:sz w:val="28"/>
          <w:szCs w:val="28"/>
        </w:rPr>
        <w:t>».</w:t>
      </w:r>
    </w:p>
    <w:p w:rsidR="00D23AD3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>-ИП «</w:t>
      </w:r>
      <w:proofErr w:type="spellStart"/>
      <w:r w:rsidRPr="00F56F4A">
        <w:rPr>
          <w:rFonts w:ascii="Times New Roman" w:hAnsi="Times New Roman" w:cs="Times New Roman"/>
          <w:sz w:val="28"/>
          <w:szCs w:val="28"/>
        </w:rPr>
        <w:t>Куделин</w:t>
      </w:r>
      <w:proofErr w:type="spellEnd"/>
      <w:r w:rsidRPr="00F56F4A">
        <w:rPr>
          <w:rFonts w:ascii="Times New Roman" w:hAnsi="Times New Roman" w:cs="Times New Roman"/>
          <w:sz w:val="28"/>
          <w:szCs w:val="28"/>
        </w:rPr>
        <w:t>».</w:t>
      </w:r>
    </w:p>
    <w:p w:rsidR="00581D0F" w:rsidRDefault="00581D0F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-ИП «Пахмутов»</w:t>
      </w:r>
    </w:p>
    <w:p w:rsidR="00581D0F" w:rsidRPr="00F56F4A" w:rsidRDefault="00581D0F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-ИП «Васьков»</w:t>
      </w: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>-ООО «Виктория»- ритуальные услуги.</w:t>
      </w:r>
    </w:p>
    <w:p w:rsidR="00D23AD3" w:rsidRPr="00F56F4A" w:rsidRDefault="00D23AD3" w:rsidP="00D23AD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>В п. Прибрежный расположен</w:t>
      </w:r>
      <w:r>
        <w:rPr>
          <w:rFonts w:ascii="Times New Roman" w:hAnsi="Times New Roman" w:cs="Times New Roman"/>
          <w:sz w:val="28"/>
          <w:szCs w:val="28"/>
        </w:rPr>
        <w:t>ы ИК-3</w:t>
      </w:r>
      <w:r w:rsidRPr="00F56F4A">
        <w:rPr>
          <w:rFonts w:ascii="Times New Roman" w:hAnsi="Times New Roman" w:cs="Times New Roman"/>
          <w:sz w:val="28"/>
          <w:szCs w:val="28"/>
        </w:rPr>
        <w:t>.</w:t>
      </w:r>
    </w:p>
    <w:p w:rsidR="00D23AD3" w:rsidRPr="00F56F4A" w:rsidRDefault="00D23AD3" w:rsidP="00D23AD3">
      <w:pPr>
        <w:rPr>
          <w:rFonts w:ascii="Times New Roman" w:hAnsi="Times New Roman" w:cs="Times New Roman"/>
          <w:sz w:val="28"/>
          <w:szCs w:val="28"/>
        </w:rPr>
      </w:pPr>
    </w:p>
    <w:p w:rsidR="00D23AD3" w:rsidRPr="00F56F4A" w:rsidRDefault="00D23AD3" w:rsidP="00D23AD3">
      <w:pPr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Так в 2023</w:t>
      </w:r>
      <w:r w:rsidRPr="00F56F4A">
        <w:rPr>
          <w:rFonts w:ascii="Times New Roman" w:hAnsi="Times New Roman" w:cs="Times New Roman"/>
          <w:sz w:val="28"/>
          <w:szCs w:val="28"/>
        </w:rPr>
        <w:t xml:space="preserve"> году в адрес администрации поступили   обращения граждан, в том числе по  земельным  вопросам.  Анализ характера поступивших обращений показал, что чаще всего в обращениях граждан  поднимались земельные  вопросы, вопросы жилищно-коммунального хозяйства,  улучшения  жилищных условий и социального обеспечения  населения. Рассмотрено заявлений на  оказание муниципальных услуг, предоставляемых органам местного самоуправления муниципального образования;</w:t>
      </w:r>
    </w:p>
    <w:p w:rsidR="00D23AD3" w:rsidRPr="00F56F4A" w:rsidRDefault="00D23AD3" w:rsidP="00D23AD3">
      <w:pPr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>1. Выдача, продление, переоформление  и закрытие разрешений,  предоставляющих право  производства земельных работ-7.</w:t>
      </w:r>
    </w:p>
    <w:p w:rsidR="00D23AD3" w:rsidRPr="00F56F4A" w:rsidRDefault="00D23AD3" w:rsidP="00D23AD3">
      <w:pPr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 xml:space="preserve">2.Выдаются справки, о зарегистрированных по месту жительства, </w:t>
      </w:r>
      <w:proofErr w:type="gramStart"/>
      <w:r w:rsidRPr="00F56F4A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F56F4A">
        <w:rPr>
          <w:rFonts w:ascii="Times New Roman" w:hAnsi="Times New Roman" w:cs="Times New Roman"/>
          <w:sz w:val="28"/>
          <w:szCs w:val="28"/>
        </w:rPr>
        <w:t xml:space="preserve">  к ведению органов местного самоуправления.</w:t>
      </w:r>
      <w:r w:rsidR="00710759">
        <w:rPr>
          <w:rFonts w:ascii="Times New Roman" w:hAnsi="Times New Roman" w:cs="Times New Roman"/>
          <w:sz w:val="28"/>
          <w:szCs w:val="28"/>
        </w:rPr>
        <w:t xml:space="preserve"> Выдано 357 штук.</w:t>
      </w:r>
    </w:p>
    <w:p w:rsidR="00D23AD3" w:rsidRPr="00F56F4A" w:rsidRDefault="00D23AD3" w:rsidP="00D23AD3">
      <w:pPr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 xml:space="preserve">3.Выдача разрешений на рубку (обрезку)  древесно-кустарниковой растительности и </w:t>
      </w:r>
      <w:r w:rsidR="00CD0BE8">
        <w:rPr>
          <w:rFonts w:ascii="Times New Roman" w:hAnsi="Times New Roman" w:cs="Times New Roman"/>
          <w:sz w:val="28"/>
          <w:szCs w:val="28"/>
        </w:rPr>
        <w:t xml:space="preserve"> ликвидации травяного покрова 8</w:t>
      </w:r>
      <w:r w:rsidRPr="00F56F4A">
        <w:rPr>
          <w:rFonts w:ascii="Times New Roman" w:hAnsi="Times New Roman" w:cs="Times New Roman"/>
          <w:sz w:val="28"/>
          <w:szCs w:val="28"/>
        </w:rPr>
        <w:t>.</w:t>
      </w:r>
    </w:p>
    <w:p w:rsidR="00D23AD3" w:rsidRPr="00F56F4A" w:rsidRDefault="00D23AD3" w:rsidP="00D23AD3">
      <w:pPr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>4.Присвоение</w:t>
      </w:r>
      <w:r>
        <w:rPr>
          <w:rFonts w:ascii="Times New Roman" w:hAnsi="Times New Roman" w:cs="Times New Roman"/>
          <w:sz w:val="28"/>
          <w:szCs w:val="28"/>
        </w:rPr>
        <w:t xml:space="preserve"> адреса объекту  недвижимости-</w:t>
      </w:r>
      <w:r w:rsidR="00CD0BE8">
        <w:rPr>
          <w:rFonts w:ascii="Times New Roman" w:hAnsi="Times New Roman" w:cs="Times New Roman"/>
          <w:sz w:val="28"/>
          <w:szCs w:val="28"/>
        </w:rPr>
        <w:t>22</w:t>
      </w:r>
      <w:r w:rsidRPr="00F56F4A">
        <w:rPr>
          <w:rFonts w:ascii="Times New Roman" w:hAnsi="Times New Roman" w:cs="Times New Roman"/>
          <w:sz w:val="28"/>
          <w:szCs w:val="28"/>
        </w:rPr>
        <w:t>.</w:t>
      </w:r>
    </w:p>
    <w:p w:rsidR="00D23AD3" w:rsidRPr="00F56F4A" w:rsidRDefault="00710759" w:rsidP="00D2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5.Принято</w:t>
      </w:r>
      <w:r w:rsidR="00D23AD3" w:rsidRPr="00F56F4A">
        <w:rPr>
          <w:rFonts w:ascii="Times New Roman" w:hAnsi="Times New Roman" w:cs="Times New Roman"/>
          <w:sz w:val="28"/>
          <w:szCs w:val="28"/>
        </w:rPr>
        <w:t xml:space="preserve"> на учет граждан, в качестве нуждающихся, в жилых помещениях по договорам социального н</w:t>
      </w:r>
      <w:r w:rsidR="00D23AD3">
        <w:rPr>
          <w:rFonts w:ascii="Times New Roman" w:hAnsi="Times New Roman" w:cs="Times New Roman"/>
          <w:sz w:val="28"/>
          <w:szCs w:val="28"/>
        </w:rPr>
        <w:t>айма -2</w:t>
      </w:r>
      <w:r w:rsidR="00D23AD3" w:rsidRPr="00F56F4A">
        <w:rPr>
          <w:rFonts w:ascii="Times New Roman" w:hAnsi="Times New Roman" w:cs="Times New Roman"/>
          <w:sz w:val="28"/>
          <w:szCs w:val="28"/>
        </w:rPr>
        <w:t>,</w:t>
      </w:r>
      <w:r w:rsidR="00D23AD3">
        <w:rPr>
          <w:rFonts w:ascii="Times New Roman" w:hAnsi="Times New Roman" w:cs="Times New Roman"/>
          <w:sz w:val="28"/>
          <w:szCs w:val="28"/>
        </w:rPr>
        <w:t xml:space="preserve"> в т.ч.2</w:t>
      </w:r>
      <w:r w:rsidR="00D23AD3" w:rsidRPr="00F56F4A">
        <w:rPr>
          <w:rFonts w:ascii="Times New Roman" w:hAnsi="Times New Roman" w:cs="Times New Roman"/>
          <w:sz w:val="28"/>
          <w:szCs w:val="28"/>
        </w:rPr>
        <w:t xml:space="preserve"> </w:t>
      </w:r>
      <w:r w:rsidR="00D23AD3">
        <w:rPr>
          <w:rFonts w:ascii="Times New Roman" w:hAnsi="Times New Roman" w:cs="Times New Roman"/>
          <w:sz w:val="28"/>
          <w:szCs w:val="28"/>
        </w:rPr>
        <w:t>положительных и 0</w:t>
      </w:r>
      <w:r w:rsidR="00D23AD3" w:rsidRPr="00F56F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23AD3" w:rsidRPr="00F56F4A">
        <w:rPr>
          <w:rFonts w:ascii="Times New Roman" w:hAnsi="Times New Roman" w:cs="Times New Roman"/>
          <w:sz w:val="28"/>
          <w:szCs w:val="28"/>
        </w:rPr>
        <w:t>отрицательное</w:t>
      </w:r>
      <w:proofErr w:type="gramEnd"/>
      <w:r w:rsidR="00D23AD3" w:rsidRPr="00F56F4A">
        <w:rPr>
          <w:rFonts w:ascii="Times New Roman" w:hAnsi="Times New Roman" w:cs="Times New Roman"/>
          <w:sz w:val="28"/>
          <w:szCs w:val="28"/>
        </w:rPr>
        <w:t>.</w:t>
      </w:r>
    </w:p>
    <w:p w:rsidR="00D23AD3" w:rsidRPr="00F56F4A" w:rsidRDefault="00710759" w:rsidP="00D2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6.Согласовано</w:t>
      </w:r>
      <w:r w:rsidR="00D23AD3" w:rsidRPr="00F56F4A">
        <w:rPr>
          <w:rFonts w:ascii="Times New Roman" w:hAnsi="Times New Roman" w:cs="Times New Roman"/>
          <w:sz w:val="28"/>
          <w:szCs w:val="28"/>
        </w:rPr>
        <w:t xml:space="preserve"> переустро</w:t>
      </w:r>
      <w:r>
        <w:rPr>
          <w:rFonts w:ascii="Times New Roman" w:hAnsi="Times New Roman" w:cs="Times New Roman"/>
          <w:sz w:val="28"/>
          <w:szCs w:val="28"/>
        </w:rPr>
        <w:t>йств и</w:t>
      </w:r>
      <w:r w:rsidR="00D23AD3" w:rsidRPr="00F56F4A">
        <w:rPr>
          <w:rFonts w:ascii="Times New Roman" w:hAnsi="Times New Roman" w:cs="Times New Roman"/>
          <w:sz w:val="28"/>
          <w:szCs w:val="28"/>
        </w:rPr>
        <w:t xml:space="preserve"> перепланировки пом</w:t>
      </w:r>
      <w:r w:rsidR="00D23AD3">
        <w:rPr>
          <w:rFonts w:ascii="Times New Roman" w:hAnsi="Times New Roman" w:cs="Times New Roman"/>
          <w:sz w:val="28"/>
          <w:szCs w:val="28"/>
        </w:rPr>
        <w:t xml:space="preserve">ещений в  </w:t>
      </w:r>
      <w:proofErr w:type="gramStart"/>
      <w:r w:rsidR="00D23AD3">
        <w:rPr>
          <w:rFonts w:ascii="Times New Roman" w:hAnsi="Times New Roman" w:cs="Times New Roman"/>
          <w:sz w:val="28"/>
          <w:szCs w:val="28"/>
        </w:rPr>
        <w:t>многоквартирном</w:t>
      </w:r>
      <w:proofErr w:type="gramEnd"/>
      <w:r w:rsidR="00D23AD3">
        <w:rPr>
          <w:rFonts w:ascii="Times New Roman" w:hAnsi="Times New Roman" w:cs="Times New Roman"/>
          <w:sz w:val="28"/>
          <w:szCs w:val="28"/>
        </w:rPr>
        <w:t xml:space="preserve"> доме-12</w:t>
      </w:r>
    </w:p>
    <w:p w:rsidR="00D23AD3" w:rsidRPr="00F56F4A" w:rsidRDefault="00D23AD3" w:rsidP="00D23AD3">
      <w:pPr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 xml:space="preserve">     Также оказана помощь в  оформлении прав собственности объектов недвижимости; проведены  консультации по  о</w:t>
      </w:r>
      <w:r w:rsidR="00710759">
        <w:rPr>
          <w:rFonts w:ascii="Times New Roman" w:hAnsi="Times New Roman" w:cs="Times New Roman"/>
          <w:sz w:val="28"/>
          <w:szCs w:val="28"/>
        </w:rPr>
        <w:t>формлению наследства,  продлено</w:t>
      </w:r>
      <w:r w:rsidRPr="00F56F4A">
        <w:rPr>
          <w:rFonts w:ascii="Times New Roman" w:hAnsi="Times New Roman" w:cs="Times New Roman"/>
          <w:sz w:val="28"/>
          <w:szCs w:val="28"/>
        </w:rPr>
        <w:t xml:space="preserve"> и  закл</w:t>
      </w:r>
      <w:r w:rsidR="00710759">
        <w:rPr>
          <w:rFonts w:ascii="Times New Roman" w:hAnsi="Times New Roman" w:cs="Times New Roman"/>
          <w:sz w:val="28"/>
          <w:szCs w:val="28"/>
        </w:rPr>
        <w:t>ючено</w:t>
      </w:r>
      <w:r w:rsidRPr="00F56F4A">
        <w:rPr>
          <w:rFonts w:ascii="Times New Roman" w:hAnsi="Times New Roman" w:cs="Times New Roman"/>
          <w:sz w:val="28"/>
          <w:szCs w:val="28"/>
        </w:rPr>
        <w:t xml:space="preserve"> договоров аренды, выкуп земельных участков под  объектами  недвижимости, перераспределению земель.</w:t>
      </w:r>
    </w:p>
    <w:p w:rsidR="00D23AD3" w:rsidRPr="00F56F4A" w:rsidRDefault="00D23AD3" w:rsidP="00D23AD3">
      <w:pPr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 xml:space="preserve">     Ежегодно ведется  занесение  актуальной информации  по жилищному  фонду сельского поселения в  Государственную  информационную  систему жилищн</w:t>
      </w:r>
      <w:proofErr w:type="gramStart"/>
      <w:r w:rsidRPr="00F56F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56F4A">
        <w:rPr>
          <w:rFonts w:ascii="Times New Roman" w:hAnsi="Times New Roman" w:cs="Times New Roman"/>
          <w:sz w:val="28"/>
          <w:szCs w:val="28"/>
        </w:rPr>
        <w:t xml:space="preserve"> коммуникационного хозяйства (ЖКХ).</w:t>
      </w:r>
    </w:p>
    <w:p w:rsidR="00D23AD3" w:rsidRPr="00F56F4A" w:rsidRDefault="00D23AD3" w:rsidP="00D23AD3">
      <w:pPr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 xml:space="preserve">     Проведено проверок  территории сельского поселения по  соблюдению правил благоустройства Сущевского сельского поселения </w:t>
      </w:r>
      <w:r w:rsidR="00710759">
        <w:rPr>
          <w:rFonts w:ascii="Times New Roman" w:hAnsi="Times New Roman" w:cs="Times New Roman"/>
          <w:sz w:val="28"/>
          <w:szCs w:val="28"/>
        </w:rPr>
        <w:t>и</w:t>
      </w:r>
      <w:r w:rsidRPr="00F56F4A">
        <w:rPr>
          <w:rFonts w:ascii="Times New Roman" w:hAnsi="Times New Roman" w:cs="Times New Roman"/>
          <w:sz w:val="28"/>
          <w:szCs w:val="28"/>
        </w:rPr>
        <w:t xml:space="preserve"> выявлено 15 нарушений, составлено 11 протоколов об административном  правонарушении в  области  благоустройства и  </w:t>
      </w:r>
      <w:proofErr w:type="gramStart"/>
      <w:r w:rsidRPr="00F56F4A">
        <w:rPr>
          <w:rFonts w:ascii="Times New Roman" w:hAnsi="Times New Roman" w:cs="Times New Roman"/>
          <w:sz w:val="28"/>
          <w:szCs w:val="28"/>
        </w:rPr>
        <w:t>дебоширов</w:t>
      </w:r>
      <w:proofErr w:type="gramEnd"/>
      <w:r w:rsidRPr="00F56F4A">
        <w:rPr>
          <w:rFonts w:ascii="Times New Roman" w:hAnsi="Times New Roman" w:cs="Times New Roman"/>
          <w:sz w:val="28"/>
          <w:szCs w:val="28"/>
        </w:rPr>
        <w:t xml:space="preserve">. Выдано 7  предписаний  об устранении выявленных нарушений. </w:t>
      </w:r>
    </w:p>
    <w:p w:rsidR="00D23AD3" w:rsidRPr="00F56F4A" w:rsidRDefault="00D23AD3" w:rsidP="00D23AD3">
      <w:pPr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 xml:space="preserve">     За отчетный период разработаны и приняты  постановления и распоряжения по  личному составу и основной деятельности. Разработаны и  вынесены по  утверждению Совета депутатов Сущевского сельского поселения  решения Совета депутатов.   Основное направление: бюджет, налоги, изменение в Устав, благоустройство территории.</w:t>
      </w:r>
    </w:p>
    <w:p w:rsidR="00D23AD3" w:rsidRPr="00F56F4A" w:rsidRDefault="00D23AD3" w:rsidP="00D23AD3">
      <w:pPr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 xml:space="preserve">     Все НПА направлены для  включения в  регистр  муниципальных  нормативных актов местного  самоуправления  муниципальных  образований  Костромской области. Информационным источником  является « Депутатский вестник», официальный сайт сельского поселения.</w:t>
      </w:r>
    </w:p>
    <w:p w:rsidR="00D23AD3" w:rsidRPr="00F56F4A" w:rsidRDefault="00D23AD3" w:rsidP="00D23AD3">
      <w:pPr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 xml:space="preserve">    В течени</w:t>
      </w:r>
      <w:proofErr w:type="gramStart"/>
      <w:r w:rsidRPr="00F56F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6F4A">
        <w:rPr>
          <w:rFonts w:ascii="Times New Roman" w:hAnsi="Times New Roman" w:cs="Times New Roman"/>
          <w:sz w:val="28"/>
          <w:szCs w:val="28"/>
        </w:rPr>
        <w:t xml:space="preserve"> отчетного периода  ведется работа по  внесению адресной  информации об объектах недвижимости,  расположенных на территории сельского поселения  в Федеральную адресную  систему(ФИАС). Администрацией ведется  исполнение отдельных государственных  полномочий  в части  ведения воинского учета в соответствии с требованиями  закона РФ « О воинской обязанности и военной службе». </w:t>
      </w:r>
    </w:p>
    <w:p w:rsidR="00CC51ED" w:rsidRPr="003D66F1" w:rsidRDefault="00CC51ED" w:rsidP="00513F2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населения обеспечивается </w:t>
      </w:r>
      <w:r w:rsidR="001B0A91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фельдшерско-акушерскими</w:t>
      </w:r>
      <w:r w:rsidR="00A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и Сущевской  амбулаторией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139" w:rsidRDefault="009C5F56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34B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</w:t>
      </w:r>
      <w:r w:rsidR="003E1D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обслуживают</w:t>
      </w:r>
      <w:r w:rsidR="0011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населенные  пункты</w:t>
      </w:r>
      <w:r w:rsidR="00E31139"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профилактическая работа среди населения, оформление документов гражданам, подлежащим диспансеризации, так же проводится ревакцинация населения.</w:t>
      </w:r>
      <w:r w:rsidR="0011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139"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процент населения, прошедшего диспансеризацию значительно повысился, люди</w:t>
      </w:r>
      <w:r w:rsidR="0011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139"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более серьезно относиться к своему здоровью.</w:t>
      </w:r>
    </w:p>
    <w:p w:rsidR="00A04C67" w:rsidRDefault="00A04C67" w:rsidP="00A04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ХК «ИСКРА»</w:t>
      </w:r>
    </w:p>
    <w:p w:rsidR="00A04C67" w:rsidRDefault="00A04C67" w:rsidP="00A04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67" w:rsidRPr="00F56F4A" w:rsidRDefault="00A04C67" w:rsidP="00A04C67">
      <w:pPr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 xml:space="preserve"> Каждый год мы организуем  лыжную трассу, где  проходят соревнования по  лыжным гонкам и просто есть возможность осуществлять  лыжные  прогулки всем желающим жителям и гостям.</w:t>
      </w:r>
      <w:r>
        <w:rPr>
          <w:rFonts w:ascii="Times New Roman" w:hAnsi="Times New Roman" w:cs="Times New Roman"/>
          <w:sz w:val="28"/>
          <w:szCs w:val="28"/>
        </w:rPr>
        <w:t xml:space="preserve"> Каждый день проводятся тренировки с детьми</w:t>
      </w:r>
      <w:r w:rsidRPr="00F56F4A">
        <w:rPr>
          <w:rFonts w:ascii="Times New Roman" w:hAnsi="Times New Roman" w:cs="Times New Roman"/>
          <w:sz w:val="28"/>
          <w:szCs w:val="28"/>
        </w:rPr>
        <w:t>.</w:t>
      </w:r>
    </w:p>
    <w:p w:rsidR="00A04C67" w:rsidRPr="00F56F4A" w:rsidRDefault="00A04C67" w:rsidP="00A04C67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F56F4A">
        <w:rPr>
          <w:rFonts w:ascii="Times New Roman" w:hAnsi="Times New Roman" w:cs="Times New Roman"/>
          <w:sz w:val="28"/>
          <w:szCs w:val="28"/>
        </w:rPr>
        <w:t>- Два корта в пос. Шувалово и филиал с. Сущево,</w:t>
      </w:r>
      <w:r w:rsidR="003E1DC1">
        <w:rPr>
          <w:rFonts w:ascii="Times New Roman" w:hAnsi="Times New Roman" w:cs="Times New Roman"/>
          <w:sz w:val="28"/>
          <w:szCs w:val="28"/>
        </w:rPr>
        <w:t xml:space="preserve"> ежегодно  заливаются</w:t>
      </w:r>
      <w:r w:rsidRPr="00F56F4A">
        <w:rPr>
          <w:rFonts w:ascii="Times New Roman" w:hAnsi="Times New Roman" w:cs="Times New Roman"/>
          <w:sz w:val="28"/>
          <w:szCs w:val="28"/>
        </w:rPr>
        <w:t xml:space="preserve"> катки для  хоккея и массового катания на коньках. На территории поселения  проводится много спортивных мероприятий. Региона</w:t>
      </w:r>
      <w:r>
        <w:rPr>
          <w:rFonts w:ascii="Times New Roman" w:hAnsi="Times New Roman" w:cs="Times New Roman"/>
          <w:sz w:val="28"/>
          <w:szCs w:val="28"/>
        </w:rPr>
        <w:t>льного значения  был проведен 24</w:t>
      </w:r>
      <w:r w:rsidRPr="00F56F4A">
        <w:rPr>
          <w:rFonts w:ascii="Times New Roman" w:hAnsi="Times New Roman" w:cs="Times New Roman"/>
          <w:sz w:val="28"/>
          <w:szCs w:val="28"/>
        </w:rPr>
        <w:t xml:space="preserve"> турнир им. А.В. Тарасова (6 </w:t>
      </w:r>
      <w:r>
        <w:rPr>
          <w:rFonts w:ascii="Times New Roman" w:hAnsi="Times New Roman" w:cs="Times New Roman"/>
          <w:sz w:val="28"/>
          <w:szCs w:val="28"/>
        </w:rPr>
        <w:t>команд)</w:t>
      </w:r>
      <w:r w:rsidRPr="00F56F4A">
        <w:rPr>
          <w:rFonts w:ascii="Times New Roman" w:hAnsi="Times New Roman" w:cs="Times New Roman"/>
          <w:sz w:val="28"/>
          <w:szCs w:val="28"/>
        </w:rPr>
        <w:t xml:space="preserve"> команда «Искра» </w:t>
      </w:r>
      <w:r>
        <w:rPr>
          <w:rFonts w:ascii="Times New Roman" w:hAnsi="Times New Roman" w:cs="Times New Roman"/>
          <w:sz w:val="28"/>
          <w:szCs w:val="28"/>
        </w:rPr>
        <w:t>Костромской области  п. Шувалово заняла 3</w:t>
      </w:r>
      <w:r w:rsidRPr="00F56F4A">
        <w:rPr>
          <w:rFonts w:ascii="Times New Roman" w:hAnsi="Times New Roman" w:cs="Times New Roman"/>
          <w:sz w:val="28"/>
          <w:szCs w:val="28"/>
        </w:rPr>
        <w:t xml:space="preserve"> место. Спасибо </w:t>
      </w:r>
      <w:r w:rsidR="00A41EE9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Pr="00F56F4A">
        <w:rPr>
          <w:rFonts w:ascii="Times New Roman" w:hAnsi="Times New Roman" w:cs="Times New Roman"/>
          <w:sz w:val="28"/>
          <w:szCs w:val="28"/>
        </w:rPr>
        <w:t xml:space="preserve">директору Дворецкому Максиму Викторовичу, Комарову Дмитрию Николаевичу, </w:t>
      </w:r>
      <w:proofErr w:type="spellStart"/>
      <w:r w:rsidRPr="00F56F4A">
        <w:rPr>
          <w:rFonts w:ascii="Times New Roman" w:hAnsi="Times New Roman" w:cs="Times New Roman"/>
          <w:sz w:val="28"/>
          <w:szCs w:val="28"/>
        </w:rPr>
        <w:t>Накваскину</w:t>
      </w:r>
      <w:proofErr w:type="spellEnd"/>
      <w:r w:rsidRPr="00F56F4A">
        <w:rPr>
          <w:rFonts w:ascii="Times New Roman" w:hAnsi="Times New Roman" w:cs="Times New Roman"/>
          <w:sz w:val="28"/>
          <w:szCs w:val="28"/>
        </w:rPr>
        <w:t xml:space="preserve"> Александру Александровичу и</w:t>
      </w:r>
      <w:r w:rsidR="00A41EE9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F56F4A">
        <w:rPr>
          <w:rFonts w:ascii="Times New Roman" w:hAnsi="Times New Roman" w:cs="Times New Roman"/>
          <w:sz w:val="28"/>
          <w:szCs w:val="28"/>
        </w:rPr>
        <w:t xml:space="preserve"> команде детей ХК «Искра»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области.</w:t>
      </w:r>
    </w:p>
    <w:p w:rsidR="00A04C67" w:rsidRDefault="00A04C67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C67" w:rsidRPr="003D66F1" w:rsidRDefault="00A04C67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39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</w:p>
    <w:p w:rsidR="009C5F56" w:rsidRDefault="009C5F56" w:rsidP="009C5F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Сводная статистика по учреждениям культуры </w:t>
      </w:r>
    </w:p>
    <w:p w:rsidR="009C5F56" w:rsidRDefault="009C5F56" w:rsidP="009C5F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2023г 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Сущёвском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сельском поселении.</w:t>
      </w:r>
    </w:p>
    <w:p w:rsidR="009C5F56" w:rsidRDefault="009C5F56" w:rsidP="009C5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F56" w:rsidRDefault="009C5F56" w:rsidP="009C5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Направление деятельности учреждений культуры Сущёвского сельского поселе</w:t>
      </w:r>
      <w:r w:rsidR="003E1DC1">
        <w:rPr>
          <w:rFonts w:ascii="Times New Roman" w:hAnsi="Times New Roman" w:cs="Times New Roman"/>
          <w:sz w:val="28"/>
          <w:szCs w:val="28"/>
        </w:rPr>
        <w:t>ния на протяжении ряда лет остается неизменным</w:t>
      </w:r>
      <w:r>
        <w:rPr>
          <w:rFonts w:ascii="Times New Roman" w:hAnsi="Times New Roman" w:cs="Times New Roman"/>
          <w:sz w:val="28"/>
          <w:szCs w:val="28"/>
        </w:rPr>
        <w:t xml:space="preserve"> это: </w:t>
      </w:r>
    </w:p>
    <w:p w:rsidR="009C5F56" w:rsidRDefault="009C5F56" w:rsidP="009C5F5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художественного и прикладного самодеятельного творчества и клубных формирований, за отчетный год в учреждениях культуры Сущёвского с/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Сущёво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Крутик, Прибрежное и Шувалово) работало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клубных формирований в которых занимается </w:t>
      </w:r>
      <w:r>
        <w:rPr>
          <w:rFonts w:ascii="Times New Roman" w:hAnsi="Times New Roman" w:cs="Times New Roman"/>
          <w:b/>
          <w:sz w:val="28"/>
          <w:szCs w:val="28"/>
        </w:rPr>
        <w:t>499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C5F56" w:rsidRDefault="009C5F56" w:rsidP="009C5F5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01"/>
        <w:gridCol w:w="3102"/>
        <w:gridCol w:w="3073"/>
      </w:tblGrid>
      <w:tr w:rsidR="009C5F56" w:rsidTr="009C5F5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56" w:rsidRDefault="009C5F5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56" w:rsidRDefault="009C5F5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клубных формирований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56" w:rsidRDefault="009C5F5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участников</w:t>
            </w:r>
          </w:p>
        </w:tc>
      </w:tr>
      <w:tr w:rsidR="009C5F56" w:rsidTr="009C5F5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56" w:rsidRDefault="009C5F5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Сущёвский КДЦ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56" w:rsidRDefault="009C5F5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56" w:rsidRDefault="009C5F5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9C5F56" w:rsidTr="009C5F5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56" w:rsidRDefault="009C5F5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ОКМР Шувалово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56" w:rsidRDefault="009C5F5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56" w:rsidRDefault="009C5F5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9C5F56" w:rsidTr="009C5F5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56" w:rsidRDefault="009C5F5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ОКМР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Прибрежный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56" w:rsidRDefault="009C5F5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56" w:rsidRDefault="009C5F5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C5F56" w:rsidTr="009C5F5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56" w:rsidRDefault="009C5F5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ОКМР д. Крутик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56" w:rsidRDefault="009C5F5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56" w:rsidRDefault="009C5F5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C5F56" w:rsidTr="009C5F5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56" w:rsidRDefault="009C5F5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56" w:rsidRDefault="009C5F5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56" w:rsidRDefault="009C5F5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499</w:t>
            </w:r>
          </w:p>
        </w:tc>
      </w:tr>
    </w:tbl>
    <w:p w:rsidR="009C5F56" w:rsidRDefault="009C5F56" w:rsidP="009C5F5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Клубные формирования работают по разным направлениям деятельности: развитие художественного самодеятельного творчества, это вокальные студии детские и взрослые, танцевальные коллективы, театральные студии. Студии прикладного творчества и спортивные секции. А так же литературные кружки, общественно-полезные объединения: клубы ветеранов и инвалидов, молодежные советы, а с 2023г во всех домах культуры работают патриотические клубы. В каждом учреждении</w:t>
      </w:r>
      <w:r w:rsidR="003E1DC1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 xml:space="preserve"> неравнодушные люди, волонтеры вяжут маскировочные сети, теплые носки. Здесь у нас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Сущёвском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фронт, ВСЕ ДЛЯ ПОБЕДЫ.</w:t>
      </w:r>
    </w:p>
    <w:p w:rsidR="009C5F56" w:rsidRDefault="009C5F56" w:rsidP="009C5F5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массовых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досуговых, информационных, гражданско –патриотических, спортивных и развлекательных мероприятий в 2023г в учреждениях досуга было проведено 654 мероприятия на них присутствовало 21980 человек, в том числе для детей 432 мероприятия присутствовало 9964 ребенка, это основная целевая аудитория для учреждений так же как и молодежь. В 2023 году для молодежи проведено 64 мероприятия, на них присутствовали 3910 чел.</w:t>
      </w:r>
    </w:p>
    <w:p w:rsidR="009C5F56" w:rsidRDefault="009C5F56" w:rsidP="009C5F5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учреждениях проводятся мероприятия для людей старшего: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пенсионного возраста и инвалидов это различные встречи, тематические вечера, чаепития, спортивные мероприятия и развлекательные программы. В каждом учреждении культуры работает клуб « Ветеранов» и « Инвалидов»</w:t>
      </w:r>
    </w:p>
    <w:p w:rsidR="009C5F56" w:rsidRDefault="009C5F56" w:rsidP="009C5F5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 и спортивные и календарные  праздники:</w:t>
      </w:r>
    </w:p>
    <w:p w:rsidR="009C5F56" w:rsidRDefault="009C5F56" w:rsidP="009C5F5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Новогодние, Рождественские  елки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дискотеки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детей, так и для взрослых и молодежи.</w:t>
      </w:r>
    </w:p>
    <w:p w:rsidR="009C5F56" w:rsidRDefault="009C5F56" w:rsidP="009C5F5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Проводы зимы, Дни села, День Урожая. </w:t>
      </w:r>
    </w:p>
    <w:p w:rsidR="009C5F56" w:rsidRDefault="00A04C67" w:rsidP="009C5F5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Патриотические: Митинги</w:t>
      </w:r>
      <w:r w:rsidR="009C5F56">
        <w:rPr>
          <w:rFonts w:ascii="Times New Roman" w:hAnsi="Times New Roman" w:cs="Times New Roman"/>
          <w:sz w:val="28"/>
          <w:szCs w:val="28"/>
        </w:rPr>
        <w:t>: 23февраля и 9 мая, Акции и праздники  к 1 мая, День России, День Молодежи, День Флага, День Народного Единства, День Конституции.</w:t>
      </w:r>
    </w:p>
    <w:p w:rsidR="009C5F56" w:rsidRDefault="009C5F56" w:rsidP="009C5F5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Хоккейный турнир на кубок А.В. Тарасова в Шувалово, Спортивные соревнования на кубок Героя Социалистического Труда Л.М. Малкова, День Физкультурника, Лыжня России.</w:t>
      </w:r>
    </w:p>
    <w:p w:rsidR="009C5F56" w:rsidRDefault="009C5F56" w:rsidP="009C5F5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учреждения культуры активно работают по проведению  профилактических мероприятий  и пропаганде здорового образа жизни в подростковой среде.</w:t>
      </w:r>
    </w:p>
    <w:p w:rsidR="009C5F56" w:rsidRDefault="009C5F56" w:rsidP="009C5F5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все учреждения культуры нацелены на организацию отдыха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занятости и трудоустройства несовершеннолетних граждан.</w:t>
      </w:r>
    </w:p>
    <w:p w:rsidR="009C5F56" w:rsidRDefault="009C5F56" w:rsidP="009C5F56">
      <w:pPr>
        <w:pStyle w:val="a8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работали по две летних площадки, творческие смены. Было трудоустроено 9 человек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Сущёвскому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8 человек через районную Молодежную биржу труда.</w:t>
      </w:r>
    </w:p>
    <w:p w:rsidR="009C5F56" w:rsidRDefault="009C5F56" w:rsidP="009C5F5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Сущёвский КДЦ в своей перспективе видит развитие и участие в цифровой национальной программе « Культура»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Это развитие собственного сайта, работа с Пушкинской картой и платформой ПРОКУЛЬТУРА.</w:t>
      </w:r>
    </w:p>
    <w:p w:rsidR="009C5F56" w:rsidRPr="003D66F1" w:rsidRDefault="009C5F56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  регулярно проводится санитарная </w:t>
      </w:r>
      <w:r w:rsidR="0011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территории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контейнерных площадок, а в летний перио</w:t>
      </w:r>
      <w:proofErr w:type="gramStart"/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окашивание</w:t>
      </w:r>
      <w:proofErr w:type="spellEnd"/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поселения.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Вывозом ТБО занимается Единый оператор.</w:t>
      </w:r>
    </w:p>
    <w:p w:rsidR="00E31139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помощь в решении </w:t>
      </w:r>
      <w:proofErr w:type="gramStart"/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вопросов, касающихся жилищно-коммунального хозяйства в </w:t>
      </w:r>
      <w:r w:rsidR="009C5F5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году оказывал</w:t>
      </w:r>
      <w:proofErr w:type="gramEnd"/>
      <w:r w:rsidR="0011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 «Коммунсервис»</w:t>
      </w:r>
      <w:r w:rsidR="009C5F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EE9" w:rsidRDefault="00A41EE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</w:t>
      </w:r>
    </w:p>
    <w:p w:rsidR="00A41EE9" w:rsidRPr="003D66F1" w:rsidRDefault="00A41EE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реестр жителей на газификацию и догазицикацию-102 дома. Работа ведется</w:t>
      </w:r>
      <w:r w:rsidR="003E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ежедневном режиме и находится на контроле у главы сельского поселения</w:t>
      </w:r>
    </w:p>
    <w:p w:rsidR="003E1DC1" w:rsidRDefault="003E1DC1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деревень Крутик, Абабурово, Акулово, Невежино, обеспечивается продуктами первой необходимости, хлебом. В этом мы благодарны нашему жителю, ИП-Васькову Н.В.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актуальных вопросов в работе администрации -  это благоустройство и санитарная очистка территории поселения. Красота и внешний в</w:t>
      </w:r>
      <w:r w:rsidR="003E1DC1">
        <w:rPr>
          <w:rFonts w:ascii="Times New Roman" w:eastAsia="Times New Roman" w:hAnsi="Times New Roman" w:cs="Times New Roman"/>
          <w:sz w:val="28"/>
          <w:szCs w:val="28"/>
          <w:lang w:eastAsia="ru-RU"/>
        </w:rPr>
        <w:t>ид поселения полностью завися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нашего с вами общего труда.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увеличивается количество жителей, ответственно относящихся к благоустройству территории: реконструируется ранее построенное жилье, разбиваются клумбы. Хочется выразить слова благодарности всем жителям, ответственно выполняющим Правила содержания придомовых территорий, их очень много, поэтому персонально никого не буду выделять.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житель должен думать о будущем своего дома и не загрязнять территорию бытовыми отходами, содержать в чистоте и не сорить в местах общего пользования, ремонтировать фасады жилых домов, ограждения и беречь труд рабочих по благоустройству. 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– это наш общий дом, все мы хозяева своих территорий, так почему же мы не хотим быть хозяевами своего поселения.</w:t>
      </w:r>
    </w:p>
    <w:p w:rsidR="00E31139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хочу озвучить те работы, которые были выполнены в 2023 г</w:t>
      </w:r>
      <w:r w:rsidR="00581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у:</w:t>
      </w:r>
    </w:p>
    <w:p w:rsidR="00581D0F" w:rsidRDefault="00581D0F" w:rsidP="00581D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Расчистка снега и расчистка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вне границ 135 6715.</w:t>
      </w:r>
    </w:p>
    <w:p w:rsidR="00581D0F" w:rsidRDefault="00581D0F" w:rsidP="00581D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Расчистка снега  в населенных пунктах 1671559</w:t>
      </w:r>
    </w:p>
    <w:p w:rsidR="00581D0F" w:rsidRDefault="00581D0F" w:rsidP="00581D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Ремонт скважины 551 тыс. руб.</w:t>
      </w:r>
    </w:p>
    <w:p w:rsidR="00581D0F" w:rsidRDefault="00581D0F" w:rsidP="00581D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Особое внимание  уделяется пожарной безопасности  опашке,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окашиванием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населенных пунктов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техникой.</w:t>
      </w:r>
    </w:p>
    <w:p w:rsidR="00581D0F" w:rsidRDefault="00581D0F" w:rsidP="00581D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Ремонт подъезда в дер. Невежино-дер. Акулово 2758667 (1357747-облас</w:t>
      </w:r>
      <w:r w:rsidR="003E1D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бюджет; 1400920-местный бюджет)</w:t>
      </w:r>
    </w:p>
    <w:p w:rsidR="00581D0F" w:rsidRDefault="00581D0F" w:rsidP="00581D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Ремонт уличного освещения в населенных пунктах (замена светильников, провода СИП), добавление освещения на новых улицах.</w:t>
      </w:r>
    </w:p>
    <w:p w:rsidR="00581D0F" w:rsidRDefault="00581D0F" w:rsidP="00581D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Мо</w:t>
      </w:r>
      <w:r w:rsidR="00A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нтаж  шкафа управления  наружного 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D0F" w:rsidRDefault="00581D0F" w:rsidP="00581D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Оплата электроэнергии уличного освещения 800 тыс. руб.</w:t>
      </w:r>
    </w:p>
    <w:p w:rsidR="00581D0F" w:rsidRDefault="00581D0F" w:rsidP="00581D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Устройство освещения по  ул. Садовой в с. Сущево 755 тыс. руб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деньги 37740 областные деньги-377396 местный бюджет-339657,00).</w:t>
      </w:r>
    </w:p>
    <w:p w:rsidR="00A41EE9" w:rsidRDefault="00A41EE9" w:rsidP="00581D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Установили уличное освещение в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D0F" w:rsidRDefault="00581D0F" w:rsidP="00581D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Уборка территории,  контейнерных площадок.</w:t>
      </w:r>
    </w:p>
    <w:p w:rsidR="00581D0F" w:rsidRDefault="00581D0F" w:rsidP="00581D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Покупка больших бункеров и установка 450 тыс. руб. </w:t>
      </w:r>
    </w:p>
    <w:p w:rsidR="00581D0F" w:rsidRDefault="00581D0F" w:rsidP="00581D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Спил аварийных деревьев.</w:t>
      </w:r>
    </w:p>
    <w:p w:rsidR="00581D0F" w:rsidRDefault="00581D0F" w:rsidP="00581D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Уборка кладбища (между оградами).</w:t>
      </w:r>
    </w:p>
    <w:p w:rsidR="00581D0F" w:rsidRDefault="00581D0F" w:rsidP="00581D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Противоклещевая обработка.</w:t>
      </w:r>
    </w:p>
    <w:p w:rsidR="00581D0F" w:rsidRDefault="00581D0F" w:rsidP="00581D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Установление видеокамер.</w:t>
      </w:r>
    </w:p>
    <w:p w:rsidR="00581D0F" w:rsidRDefault="00581D0F" w:rsidP="00581D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Оформление документов технологического присоединения объекта  капитального строительства ДК в пос. Шувалов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документов)</w:t>
      </w:r>
    </w:p>
    <w:p w:rsidR="00581D0F" w:rsidRDefault="00581D0F" w:rsidP="00581D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Подсыпка дорог щебнем и ПГС</w:t>
      </w:r>
    </w:p>
    <w:p w:rsidR="00A41EE9" w:rsidRDefault="00A41EE9" w:rsidP="00581D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Обработка от борщевика Сосновского</w:t>
      </w:r>
    </w:p>
    <w:p w:rsidR="00A41EE9" w:rsidRDefault="00A41EE9" w:rsidP="00581D0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Сделаны текущие ремонты в ДК замена оконных блоков, замена эл. проводки, покраска полов, замена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 узлов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раковин, замена котла.</w:t>
      </w:r>
    </w:p>
    <w:p w:rsidR="009C5F56" w:rsidRDefault="009C5F56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на 2024 год</w:t>
      </w:r>
    </w:p>
    <w:p w:rsidR="009C5F56" w:rsidRDefault="009C5F56" w:rsidP="005E2E4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наполняемости бюджета на 2024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F56" w:rsidRDefault="009C5F56" w:rsidP="005E2E4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1.Ремонт улицы с. Сущево 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 метров.</w:t>
      </w:r>
    </w:p>
    <w:p w:rsidR="009C5F56" w:rsidRDefault="009C5F56" w:rsidP="005E2E4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Ремонт дороги в пос. Шувалово, ул. Победы, от дома культуры до ул. Зеленой 600метров.</w:t>
      </w:r>
    </w:p>
    <w:p w:rsidR="009C5F56" w:rsidRDefault="009C5F56" w:rsidP="005E2E4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3Установка уличного освещения в с. Сущево новый микрорайон ул. Заречная, ул. Молодежная, ул. Зеленая</w:t>
      </w:r>
      <w:r w:rsidR="005E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Кедровая, ул. </w:t>
      </w:r>
      <w:proofErr w:type="spellStart"/>
      <w:r w:rsidR="005E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Ветлужская</w:t>
      </w:r>
      <w:proofErr w:type="spellEnd"/>
      <w:r w:rsidR="005E2E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Клубничная, ул. Березовая.</w:t>
      </w:r>
      <w:proofErr w:type="gramEnd"/>
    </w:p>
    <w:p w:rsidR="005E2E4E" w:rsidRDefault="005E2E4E" w:rsidP="005E2E4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уличного освещения в пос. Шувалово  продолжение пер Солнечный.</w:t>
      </w:r>
    </w:p>
    <w:p w:rsidR="005E2E4E" w:rsidRDefault="005E2E4E" w:rsidP="005E2E4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уличного освещения СИП, светильниками в дер. Невежино.</w:t>
      </w:r>
    </w:p>
    <w:p w:rsidR="005E2E4E" w:rsidRDefault="003E1DC1" w:rsidP="005E2E4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пластикового корт</w:t>
      </w:r>
      <w:r w:rsidR="005E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5E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E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Сущево.</w:t>
      </w:r>
    </w:p>
    <w:p w:rsidR="005E2E4E" w:rsidRDefault="005E2E4E" w:rsidP="005E2E4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Подсыпка дорог ПГС и щебнем.</w:t>
      </w:r>
    </w:p>
    <w:p w:rsidR="005E2E4E" w:rsidRPr="003D66F1" w:rsidRDefault="003E1DC1" w:rsidP="005E2E4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</w:t>
      </w:r>
      <w:r w:rsidR="005E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</w:t>
      </w:r>
      <w:proofErr w:type="spellEnd"/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сделать очень много, чтобы наше поселение с каждым годом становилось краше, чтобы росло благосостояние наших жителей, чтобы нашим детям было доступно занятие спортом.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беречь и поддерживать то, что мы имеем, помогать друг другу, от нашей слаженности в работе напрямую зависит выполнение всех поставленных задач.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</w:t>
      </w:r>
      <w:r w:rsidR="003E1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 знаете, что с 15 по 17 марта пройдут выборы Президента Российской Федерации</w:t>
      </w:r>
      <w:r w:rsidR="003E1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большая к Вам просьба остаться неравнодушными – проявить свою г</w:t>
      </w:r>
      <w:r w:rsidR="003E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ражданскую сознательность и </w:t>
      </w:r>
      <w:r w:rsidR="009F6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</w:t>
      </w:r>
      <w:r w:rsidR="009F62D0"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bookmarkStart w:id="0" w:name="_GoBack"/>
      <w:bookmarkEnd w:id="0"/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всем, без исключения на Выборы.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Завершая свой доклад, я хотела бы отметить неравнодушных жителей и предпринимателей, которые принимают активное участие в сборе денежных средс</w:t>
      </w:r>
      <w:r w:rsidR="00C143E5">
        <w:rPr>
          <w:rFonts w:ascii="Times New Roman" w:eastAsia="Times New Roman" w:hAnsi="Times New Roman" w:cs="Times New Roman"/>
          <w:sz w:val="28"/>
          <w:szCs w:val="28"/>
          <w:lang w:eastAsia="ru-RU"/>
        </w:rPr>
        <w:t>тв на нужд</w:t>
      </w:r>
      <w:r w:rsidR="001134B9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СВО нашим землякам.</w:t>
      </w:r>
    </w:p>
    <w:p w:rsidR="00E31139" w:rsidRPr="003D66F1" w:rsidRDefault="001134B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31139"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аботникам администрации, руководителям организаций, расположенных на территории поселения, работникам культуры, Совету ветеранов и жителям поселения за поддержку во всех начинаниях.</w:t>
      </w:r>
    </w:p>
    <w:p w:rsidR="00581D0F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всем здоровья, благополучия и успехов в решении стоящих перед нами задач!</w:t>
      </w:r>
    </w:p>
    <w:p w:rsidR="00E31139" w:rsidRPr="003D66F1" w:rsidRDefault="00E31139" w:rsidP="003D66F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</w:t>
      </w:r>
    </w:p>
    <w:p w:rsidR="00E4618A" w:rsidRPr="003D66F1" w:rsidRDefault="00E4618A" w:rsidP="003D66F1">
      <w:pPr>
        <w:rPr>
          <w:rFonts w:ascii="Times New Roman" w:hAnsi="Times New Roman" w:cs="Times New Roman"/>
          <w:sz w:val="28"/>
          <w:szCs w:val="28"/>
        </w:rPr>
      </w:pPr>
    </w:p>
    <w:sectPr w:rsidR="00E4618A" w:rsidRPr="003D66F1" w:rsidSect="003D66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4D8"/>
    <w:multiLevelType w:val="hybridMultilevel"/>
    <w:tmpl w:val="402422F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268048FB"/>
    <w:multiLevelType w:val="hybridMultilevel"/>
    <w:tmpl w:val="7AF6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14304"/>
    <w:multiLevelType w:val="multilevel"/>
    <w:tmpl w:val="689E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32EBA"/>
    <w:multiLevelType w:val="hybridMultilevel"/>
    <w:tmpl w:val="B56ED66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9D"/>
    <w:rsid w:val="001134B9"/>
    <w:rsid w:val="00127171"/>
    <w:rsid w:val="001B0A91"/>
    <w:rsid w:val="0031223A"/>
    <w:rsid w:val="003D66F1"/>
    <w:rsid w:val="003E1DC1"/>
    <w:rsid w:val="00513F23"/>
    <w:rsid w:val="005359FD"/>
    <w:rsid w:val="00581D0F"/>
    <w:rsid w:val="005E2E4E"/>
    <w:rsid w:val="00710759"/>
    <w:rsid w:val="00875FBB"/>
    <w:rsid w:val="009C5F56"/>
    <w:rsid w:val="009F62D0"/>
    <w:rsid w:val="00A04C67"/>
    <w:rsid w:val="00A41EE9"/>
    <w:rsid w:val="00A5500E"/>
    <w:rsid w:val="00C143E5"/>
    <w:rsid w:val="00CC51ED"/>
    <w:rsid w:val="00CD0BE8"/>
    <w:rsid w:val="00CF4182"/>
    <w:rsid w:val="00D23AD3"/>
    <w:rsid w:val="00D8496B"/>
    <w:rsid w:val="00E31139"/>
    <w:rsid w:val="00E4618A"/>
    <w:rsid w:val="00EC5A57"/>
    <w:rsid w:val="00F5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13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1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2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2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223A"/>
    <w:pPr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5F56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13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1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2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2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223A"/>
    <w:pPr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5F56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Жанна</cp:lastModifiedBy>
  <cp:revision>16</cp:revision>
  <cp:lastPrinted>2024-02-21T08:12:00Z</cp:lastPrinted>
  <dcterms:created xsi:type="dcterms:W3CDTF">2024-02-16T10:14:00Z</dcterms:created>
  <dcterms:modified xsi:type="dcterms:W3CDTF">2024-03-15T05:45:00Z</dcterms:modified>
</cp:coreProperties>
</file>