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972" w:rsidRDefault="00F74972">
      <w:pPr>
        <w:pStyle w:val="Standard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p w:rsidR="00F74972" w:rsidRDefault="00832676">
      <w:pPr>
        <w:widowControl/>
        <w:tabs>
          <w:tab w:val="left" w:pos="709"/>
        </w:tabs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СУЩЕВСКОГО СЕЛЬСКОГО ПОСЕЛЕНИЯ</w:t>
      </w:r>
    </w:p>
    <w:p w:rsidR="00F74972" w:rsidRDefault="00832676">
      <w:pPr>
        <w:widowControl/>
        <w:tabs>
          <w:tab w:val="left" w:pos="709"/>
        </w:tabs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КОСТРОМСКОГО МУНИЦИПАЛЬНОГО РАЙОНА</w:t>
      </w:r>
    </w:p>
    <w:p w:rsidR="00F74972" w:rsidRDefault="00832676">
      <w:pPr>
        <w:widowControl/>
        <w:tabs>
          <w:tab w:val="left" w:pos="709"/>
        </w:tabs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КОСТРОМСКОЙ ОБЛАСТИ</w:t>
      </w:r>
    </w:p>
    <w:p w:rsidR="00F74972" w:rsidRDefault="00F74972">
      <w:pPr>
        <w:pStyle w:val="Standard"/>
        <w:jc w:val="center"/>
        <w:rPr>
          <w:rFonts w:ascii="Times New Roman" w:hAnsi="Times New Roman"/>
          <w:sz w:val="28"/>
          <w:szCs w:val="28"/>
        </w:rPr>
      </w:pPr>
    </w:p>
    <w:p w:rsidR="00F74972" w:rsidRDefault="00F74972">
      <w:pPr>
        <w:pStyle w:val="Standard"/>
        <w:jc w:val="center"/>
        <w:rPr>
          <w:rFonts w:ascii="Times New Roman" w:hAnsi="Times New Roman"/>
          <w:sz w:val="28"/>
          <w:szCs w:val="28"/>
        </w:rPr>
      </w:pPr>
    </w:p>
    <w:p w:rsidR="00F74972" w:rsidRDefault="00832676">
      <w:pPr>
        <w:pStyle w:val="Standar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F74972" w:rsidRDefault="00F74972">
      <w:pPr>
        <w:pStyle w:val="Standard"/>
        <w:jc w:val="center"/>
        <w:rPr>
          <w:rFonts w:ascii="Times New Roman" w:hAnsi="Times New Roman"/>
          <w:sz w:val="28"/>
          <w:szCs w:val="28"/>
        </w:rPr>
      </w:pPr>
    </w:p>
    <w:p w:rsidR="00F74972" w:rsidRDefault="00832676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 19 июня  2020  года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№ 38</w:t>
      </w:r>
    </w:p>
    <w:p w:rsidR="00F74972" w:rsidRDefault="00F74972">
      <w:pPr>
        <w:pStyle w:val="Standard"/>
        <w:rPr>
          <w:rFonts w:ascii="Times New Roman" w:hAnsi="Times New Roman"/>
          <w:sz w:val="28"/>
          <w:szCs w:val="28"/>
        </w:rPr>
      </w:pPr>
    </w:p>
    <w:p w:rsidR="00F74972" w:rsidRDefault="00832676">
      <w:pPr>
        <w:pStyle w:val="Standard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 в Приложение № 2</w:t>
      </w:r>
    </w:p>
    <w:p w:rsidR="00F74972" w:rsidRDefault="00832676">
      <w:pPr>
        <w:pStyle w:val="Standard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«Схема размещения нестационарных торговых объектов</w:t>
      </w:r>
    </w:p>
    <w:p w:rsidR="00F74972" w:rsidRDefault="00832676">
      <w:pPr>
        <w:pStyle w:val="Standard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территории Сущевского сельского поселения</w:t>
      </w:r>
    </w:p>
    <w:p w:rsidR="00F74972" w:rsidRDefault="00832676">
      <w:pPr>
        <w:pStyle w:val="Standard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Костромского муниципального район</w:t>
      </w:r>
      <w:r>
        <w:rPr>
          <w:rFonts w:ascii="Times New Roman" w:hAnsi="Times New Roman"/>
          <w:sz w:val="28"/>
          <w:szCs w:val="28"/>
        </w:rPr>
        <w:t>а</w:t>
      </w:r>
    </w:p>
    <w:p w:rsidR="00F74972" w:rsidRDefault="00832676">
      <w:pPr>
        <w:pStyle w:val="Standard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Костромской области», утвержденное</w:t>
      </w:r>
    </w:p>
    <w:p w:rsidR="00F74972" w:rsidRDefault="00832676">
      <w:pPr>
        <w:pStyle w:val="Standard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администрации ( в ред.</w:t>
      </w:r>
    </w:p>
    <w:p w:rsidR="00F74972" w:rsidRDefault="00832676">
      <w:pPr>
        <w:pStyle w:val="Standard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07.02.2011г. №10  от 11.03.12 №8, от 23.10.2012 г. №111)</w:t>
      </w:r>
    </w:p>
    <w:p w:rsidR="00F74972" w:rsidRDefault="00F74972">
      <w:pPr>
        <w:pStyle w:val="Standard"/>
        <w:spacing w:line="276" w:lineRule="auto"/>
        <w:rPr>
          <w:rFonts w:ascii="Times New Roman" w:hAnsi="Times New Roman"/>
          <w:sz w:val="28"/>
          <w:szCs w:val="28"/>
        </w:rPr>
      </w:pPr>
    </w:p>
    <w:p w:rsidR="00F74972" w:rsidRDefault="00832676">
      <w:pPr>
        <w:pStyle w:val="Standard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В целях упорядочения размещения нестационарных торговых объектов на территории Сущевского сельского </w:t>
      </w:r>
      <w:r>
        <w:rPr>
          <w:rFonts w:ascii="Times New Roman" w:hAnsi="Times New Roman"/>
          <w:sz w:val="28"/>
          <w:szCs w:val="28"/>
        </w:rPr>
        <w:t>поселения, в соответствии с пунктом 3 статьи 10 Федерального закона от 28.12.2009 года № 381 -ФЗ «Об основах государственного регулирования торговой деятельности в Российской Федерации», статьей 14 Федерального закона от 06.10.2003 года № 131 -ФЗ «Об общих</w:t>
      </w:r>
      <w:r>
        <w:rPr>
          <w:rFonts w:ascii="Times New Roman" w:hAnsi="Times New Roman"/>
          <w:sz w:val="28"/>
          <w:szCs w:val="28"/>
        </w:rPr>
        <w:t xml:space="preserve"> принципах организации местного самоуправления в Российской Федерации», с пунктом 2 статьи   4 Закона Костромской области от  02.09.2010 года № 657 – 4 – ЗКО «О государственном регулировании торговой деятельности на территории Костромской области», на осно</w:t>
      </w:r>
      <w:r>
        <w:rPr>
          <w:rFonts w:ascii="Times New Roman" w:hAnsi="Times New Roman"/>
          <w:sz w:val="28"/>
          <w:szCs w:val="28"/>
        </w:rPr>
        <w:t xml:space="preserve">вании Устава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Сущевское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Костромского муниципального района Костромской области, администрация ПОСТАНОВЛЯЕТ:</w:t>
      </w:r>
    </w:p>
    <w:p w:rsidR="00F74972" w:rsidRDefault="00832676">
      <w:pPr>
        <w:pStyle w:val="Standard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1.Приложение №2 «схема размещения  нестационарных  торговых объектов на территории Сущевского сельского</w:t>
      </w:r>
      <w:r>
        <w:rPr>
          <w:rFonts w:ascii="Times New Roman" w:hAnsi="Times New Roman"/>
          <w:sz w:val="28"/>
          <w:szCs w:val="28"/>
        </w:rPr>
        <w:t xml:space="preserve"> поселения Костромского муниципального района Костромской области», утвержденное постановлением  администрации от 07.02.2011 года №10, изложить в новой редакции.</w:t>
      </w:r>
    </w:p>
    <w:p w:rsidR="00F74972" w:rsidRDefault="00832676">
      <w:pPr>
        <w:pStyle w:val="Standard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2.Настоящее  постановление вступает в силу  со дня его официального опубликования в общественн</w:t>
      </w:r>
      <w:r>
        <w:rPr>
          <w:rFonts w:ascii="Times New Roman" w:hAnsi="Times New Roman"/>
          <w:sz w:val="28"/>
          <w:szCs w:val="28"/>
        </w:rPr>
        <w:t>о – политическом издании «Депутатский вестник».</w:t>
      </w:r>
    </w:p>
    <w:p w:rsidR="00F74972" w:rsidRDefault="00F74972">
      <w:pPr>
        <w:pStyle w:val="Standard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F74972" w:rsidRDefault="00F74972">
      <w:pPr>
        <w:pStyle w:val="Standard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F74972" w:rsidRDefault="00832676">
      <w:pPr>
        <w:pStyle w:val="Standard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Сущевского сельского поселения                                            И.А. Аристова</w:t>
      </w:r>
    </w:p>
    <w:p w:rsidR="00F74972" w:rsidRDefault="00F74972">
      <w:pPr>
        <w:pStyle w:val="Standard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F74972" w:rsidRDefault="00F74972">
      <w:pPr>
        <w:pStyle w:val="Standard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F74972" w:rsidRDefault="00F74972">
      <w:pPr>
        <w:pStyle w:val="Standard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F74972" w:rsidRDefault="00F74972">
      <w:pPr>
        <w:pStyle w:val="Standard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F74972" w:rsidRDefault="00F74972">
      <w:pPr>
        <w:pStyle w:val="Standard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F74972" w:rsidRDefault="00F74972">
      <w:pPr>
        <w:pStyle w:val="Standard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F74972" w:rsidRDefault="00F74972">
      <w:pPr>
        <w:pStyle w:val="Standard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F74972" w:rsidRDefault="00832676">
      <w:pPr>
        <w:pStyle w:val="Standard"/>
        <w:spacing w:line="276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№2 </w:t>
      </w:r>
    </w:p>
    <w:p w:rsidR="00F74972" w:rsidRDefault="00832676">
      <w:pPr>
        <w:pStyle w:val="Standard"/>
        <w:spacing w:line="276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№38 от 19.06.2020г.</w:t>
      </w:r>
    </w:p>
    <w:p w:rsidR="00F74972" w:rsidRDefault="00F74972">
      <w:pPr>
        <w:pStyle w:val="Standard"/>
        <w:spacing w:line="276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W w:w="985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50"/>
        <w:gridCol w:w="1635"/>
        <w:gridCol w:w="1134"/>
        <w:gridCol w:w="851"/>
        <w:gridCol w:w="1984"/>
        <w:gridCol w:w="1701"/>
        <w:gridCol w:w="1099"/>
      </w:tblGrid>
      <w:tr w:rsidR="00F74972">
        <w:tblPrEx>
          <w:tblCellMar>
            <w:top w:w="0" w:type="dxa"/>
            <w:bottom w:w="0" w:type="dxa"/>
          </w:tblCellMar>
        </w:tblPrEx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972" w:rsidRDefault="00832676">
            <w:pPr>
              <w:pStyle w:val="Standard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размещения  нестационарных торговых объектов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972" w:rsidRDefault="00832676">
            <w:pPr>
              <w:pStyle w:val="Standard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</w:t>
            </w:r>
            <w:r>
              <w:rPr>
                <w:rFonts w:ascii="Times New Roman" w:hAnsi="Times New Roman" w:cs="Times New Roman"/>
              </w:rPr>
              <w:t xml:space="preserve">ощадь </w:t>
            </w:r>
            <w:proofErr w:type="spellStart"/>
            <w:r>
              <w:rPr>
                <w:rFonts w:ascii="Times New Roman" w:hAnsi="Times New Roman" w:cs="Times New Roman"/>
              </w:rPr>
              <w:t>зем</w:t>
            </w:r>
            <w:proofErr w:type="spellEnd"/>
            <w:r>
              <w:rPr>
                <w:rFonts w:ascii="Times New Roman" w:hAnsi="Times New Roman" w:cs="Times New Roman"/>
              </w:rPr>
              <w:t xml:space="preserve">. участка, торгового объекта (здание, строение, сооружения) или его часть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972" w:rsidRDefault="00832676">
            <w:pPr>
              <w:pStyle w:val="Standard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нестационарных торговых объектов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972" w:rsidRDefault="00832676">
            <w:pPr>
              <w:pStyle w:val="Standard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 нестационарных  торговых объектов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972" w:rsidRDefault="00832676">
            <w:pPr>
              <w:pStyle w:val="Standard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Специализация  нестационарных  торговых объектов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972" w:rsidRDefault="00832676">
            <w:pPr>
              <w:pStyle w:val="Standard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Период размещения  нестационарных  то</w:t>
            </w:r>
            <w:r>
              <w:rPr>
                <w:rFonts w:ascii="Times New Roman" w:hAnsi="Times New Roman" w:cs="Times New Roman"/>
              </w:rPr>
              <w:t>рговых объектов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972" w:rsidRDefault="00832676">
            <w:pPr>
              <w:pStyle w:val="Standard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Дополнительная  информация</w:t>
            </w:r>
          </w:p>
        </w:tc>
      </w:tr>
      <w:tr w:rsidR="00F74972">
        <w:tblPrEx>
          <w:tblCellMar>
            <w:top w:w="0" w:type="dxa"/>
            <w:bottom w:w="0" w:type="dxa"/>
          </w:tblCellMar>
        </w:tblPrEx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972" w:rsidRDefault="00832676">
            <w:pPr>
              <w:pStyle w:val="Standard"/>
              <w:spacing w:line="360" w:lineRule="auto"/>
            </w:pPr>
            <w:r>
              <w:t>1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972" w:rsidRDefault="00832676">
            <w:pPr>
              <w:pStyle w:val="Standard"/>
              <w:spacing w:line="360" w:lineRule="auto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972" w:rsidRDefault="00832676">
            <w:pPr>
              <w:pStyle w:val="Standard"/>
              <w:spacing w:line="360" w:lineRule="auto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972" w:rsidRDefault="00832676">
            <w:pPr>
              <w:pStyle w:val="Standard"/>
              <w:spacing w:line="360" w:lineRule="auto"/>
            </w:pPr>
            <w: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972" w:rsidRDefault="00832676">
            <w:pPr>
              <w:pStyle w:val="Standard"/>
              <w:spacing w:line="360" w:lineRule="auto"/>
            </w:pPr>
            <w: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972" w:rsidRDefault="00832676">
            <w:pPr>
              <w:pStyle w:val="Standard"/>
              <w:spacing w:line="360" w:lineRule="auto"/>
            </w:pPr>
            <w:r>
              <w:t>6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972" w:rsidRDefault="00832676">
            <w:pPr>
              <w:pStyle w:val="Standard"/>
              <w:spacing w:line="360" w:lineRule="auto"/>
            </w:pPr>
            <w:r>
              <w:t>7</w:t>
            </w:r>
          </w:p>
        </w:tc>
      </w:tr>
      <w:tr w:rsidR="00F74972">
        <w:tblPrEx>
          <w:tblCellMar>
            <w:top w:w="0" w:type="dxa"/>
            <w:bottom w:w="0" w:type="dxa"/>
          </w:tblCellMar>
        </w:tblPrEx>
        <w:tc>
          <w:tcPr>
            <w:tcW w:w="1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972" w:rsidRDefault="00832676">
            <w:pPr>
              <w:pStyle w:val="Standard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Сущево, ул. Советская, в 15 метрах, в восточном направлении от д. №12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972" w:rsidRDefault="00832676">
            <w:pPr>
              <w:pStyle w:val="Standard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972" w:rsidRDefault="00832676">
            <w:pPr>
              <w:pStyle w:val="Standard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972" w:rsidRDefault="00832676">
            <w:pPr>
              <w:pStyle w:val="Standard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972" w:rsidRDefault="00832676">
            <w:pPr>
              <w:pStyle w:val="Standard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мясные и колбасные изделия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972" w:rsidRDefault="00832676">
            <w:pPr>
              <w:pStyle w:val="Standard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январь-декабрь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972" w:rsidRDefault="00F74972">
            <w:pPr>
              <w:pStyle w:val="Standard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F74972">
        <w:tblPrEx>
          <w:tblCellMar>
            <w:top w:w="0" w:type="dxa"/>
            <w:bottom w:w="0" w:type="dxa"/>
          </w:tblCellMar>
        </w:tblPrEx>
        <w:tc>
          <w:tcPr>
            <w:tcW w:w="1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972" w:rsidRDefault="00F74972">
            <w:pPr>
              <w:pStyle w:val="Standard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972" w:rsidRDefault="00832676">
            <w:pPr>
              <w:pStyle w:val="Standard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972" w:rsidRDefault="00832676">
            <w:pPr>
              <w:pStyle w:val="Standard"/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тонар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972" w:rsidRDefault="00832676">
            <w:pPr>
              <w:pStyle w:val="Standard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972" w:rsidRDefault="0083267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мясная  и  молочная  </w:t>
            </w:r>
          </w:p>
          <w:p w:rsidR="00F74972" w:rsidRDefault="0083267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продукция, замороженные </w:t>
            </w:r>
            <w:r>
              <w:rPr>
                <w:rFonts w:ascii="Times New Roman" w:hAnsi="Times New Roman" w:cs="Times New Roman"/>
              </w:rPr>
              <w:t>полуфабрикаты</w:t>
            </w:r>
          </w:p>
          <w:p w:rsidR="00F74972" w:rsidRDefault="00F74972">
            <w:pPr>
              <w:pStyle w:val="Standard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972" w:rsidRDefault="00832676">
            <w:pPr>
              <w:pStyle w:val="Standard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январь-декабрь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972" w:rsidRDefault="00F74972">
            <w:pPr>
              <w:pStyle w:val="Standard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F74972">
        <w:tblPrEx>
          <w:tblCellMar>
            <w:top w:w="0" w:type="dxa"/>
            <w:bottom w:w="0" w:type="dxa"/>
          </w:tblCellMar>
        </w:tblPrEx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972" w:rsidRDefault="00832676">
            <w:pPr>
              <w:pStyle w:val="Standard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</w:rPr>
              <w:t>Шувалово</w:t>
            </w:r>
            <w:proofErr w:type="spellEnd"/>
            <w:r>
              <w:rPr>
                <w:rFonts w:ascii="Times New Roman" w:hAnsi="Times New Roman" w:cs="Times New Roman"/>
              </w:rPr>
              <w:t>, ул.  Победы напротив  д. №65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972" w:rsidRDefault="00832676">
            <w:pPr>
              <w:pStyle w:val="Standard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972" w:rsidRDefault="00832676">
            <w:pPr>
              <w:pStyle w:val="Standard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972" w:rsidRDefault="00832676">
            <w:pPr>
              <w:pStyle w:val="Standard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972" w:rsidRDefault="0083267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мясные и колбасные изделия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972" w:rsidRDefault="00832676">
            <w:pPr>
              <w:pStyle w:val="Standard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январь-декабрь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972" w:rsidRDefault="00F74972">
            <w:pPr>
              <w:pStyle w:val="Standard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F74972" w:rsidRDefault="00F74972">
      <w:pPr>
        <w:pStyle w:val="Standard"/>
        <w:spacing w:line="360" w:lineRule="auto"/>
      </w:pPr>
    </w:p>
    <w:sectPr w:rsidR="00F74972">
      <w:pgSz w:w="11906" w:h="16838"/>
      <w:pgMar w:top="567" w:right="1134" w:bottom="236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676" w:rsidRDefault="00832676">
      <w:r>
        <w:separator/>
      </w:r>
    </w:p>
  </w:endnote>
  <w:endnote w:type="continuationSeparator" w:id="0">
    <w:p w:rsidR="00832676" w:rsidRDefault="00832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676" w:rsidRDefault="00832676">
      <w:r>
        <w:rPr>
          <w:color w:val="000000"/>
        </w:rPr>
        <w:separator/>
      </w:r>
    </w:p>
  </w:footnote>
  <w:footnote w:type="continuationSeparator" w:id="0">
    <w:p w:rsidR="00832676" w:rsidRDefault="008326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attachedTemplate r:id="rId1"/>
  <w:defaultTabStop w:val="709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74972"/>
    <w:rsid w:val="00525E8F"/>
    <w:rsid w:val="00626383"/>
    <w:rsid w:val="00832676"/>
    <w:rsid w:val="00F74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 Unicode MS" w:hAnsi="Arial" w:cs="Tahoma"/>
        <w:kern w:val="3"/>
        <w:sz w:val="24"/>
        <w:szCs w:val="24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Title"/>
    <w:basedOn w:val="Standard"/>
    <w:next w:val="Textbody"/>
    <w:pPr>
      <w:keepNext/>
      <w:spacing w:before="240" w:after="120"/>
    </w:pPr>
    <w:rPr>
      <w:rFonts w:eastAsia="MS Mincho"/>
      <w:sz w:val="28"/>
      <w:szCs w:val="28"/>
    </w:rPr>
  </w:style>
  <w:style w:type="paragraph" w:styleId="a6">
    <w:name w:val="Subtitle"/>
    <w:basedOn w:val="a5"/>
    <w:next w:val="Textbody"/>
    <w:pPr>
      <w:jc w:val="center"/>
    </w:pPr>
    <w:rPr>
      <w:i/>
      <w:iCs/>
    </w:rPr>
  </w:style>
  <w:style w:type="character" w:customStyle="1" w:styleId="NumberingSymbols">
    <w:name w:val="Numbering Symbols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 Unicode MS" w:hAnsi="Arial" w:cs="Tahoma"/>
        <w:kern w:val="3"/>
        <w:sz w:val="24"/>
        <w:szCs w:val="24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Title"/>
    <w:basedOn w:val="Standard"/>
    <w:next w:val="Textbody"/>
    <w:pPr>
      <w:keepNext/>
      <w:spacing w:before="240" w:after="120"/>
    </w:pPr>
    <w:rPr>
      <w:rFonts w:eastAsia="MS Mincho"/>
      <w:sz w:val="28"/>
      <w:szCs w:val="28"/>
    </w:rPr>
  </w:style>
  <w:style w:type="paragraph" w:styleId="a6">
    <w:name w:val="Subtitle"/>
    <w:basedOn w:val="a5"/>
    <w:next w:val="Textbody"/>
    <w:pPr>
      <w:jc w:val="center"/>
    </w:pPr>
    <w:rPr>
      <w:i/>
      <w:iCs/>
    </w:r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User Windows</cp:lastModifiedBy>
  <cp:revision>2</cp:revision>
  <cp:lastPrinted>2012-10-25T11:06:00Z</cp:lastPrinted>
  <dcterms:created xsi:type="dcterms:W3CDTF">2021-02-10T04:23:00Z</dcterms:created>
  <dcterms:modified xsi:type="dcterms:W3CDTF">2021-02-10T04:23:00Z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