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AD" w:rsidRDefault="00556BC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СУЩЁВСКОГО СЕЛЬСКОГО ПОСЕЛЕНИЯ КОСТРОМСКОГО МУНИЦИПАЛЬНОГО РАЙОНА</w:t>
      </w:r>
    </w:p>
    <w:p w:rsidR="004A72AD" w:rsidRDefault="00556BC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4A72AD" w:rsidRDefault="004A72AD">
      <w:pPr>
        <w:pStyle w:val="Standard"/>
        <w:jc w:val="both"/>
        <w:rPr>
          <w:sz w:val="28"/>
          <w:szCs w:val="28"/>
        </w:rPr>
      </w:pPr>
    </w:p>
    <w:p w:rsidR="004A72AD" w:rsidRDefault="00556BC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4A72AD" w:rsidRDefault="004A72AD">
      <w:pPr>
        <w:pStyle w:val="Standard"/>
        <w:jc w:val="both"/>
        <w:rPr>
          <w:sz w:val="28"/>
          <w:szCs w:val="28"/>
        </w:rPr>
      </w:pPr>
    </w:p>
    <w:p w:rsidR="004A72AD" w:rsidRDefault="00556BC2">
      <w:pPr>
        <w:pStyle w:val="Standard"/>
        <w:jc w:val="both"/>
      </w:pPr>
      <w:r>
        <w:rPr>
          <w:rFonts w:cs="Arial"/>
          <w:sz w:val="28"/>
          <w:szCs w:val="28"/>
          <w:lang w:val="ru-RU"/>
        </w:rPr>
        <w:t>от 02 декабря</w:t>
      </w:r>
      <w:r>
        <w:rPr>
          <w:rFonts w:cs="Arial"/>
          <w:sz w:val="28"/>
          <w:szCs w:val="28"/>
        </w:rPr>
        <w:t xml:space="preserve"> 20</w:t>
      </w:r>
      <w:r>
        <w:rPr>
          <w:rFonts w:cs="Arial"/>
          <w:sz w:val="28"/>
          <w:szCs w:val="28"/>
          <w:lang w:val="ru-RU"/>
        </w:rPr>
        <w:t>20</w:t>
      </w:r>
      <w:r>
        <w:rPr>
          <w:rFonts w:cs="Arial"/>
          <w:sz w:val="28"/>
          <w:szCs w:val="28"/>
        </w:rPr>
        <w:t xml:space="preserve"> года   </w:t>
      </w:r>
      <w:r>
        <w:rPr>
          <w:rFonts w:cs="Arial"/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rFonts w:cs="Arial"/>
          <w:sz w:val="28"/>
          <w:szCs w:val="28"/>
        </w:rPr>
        <w:t xml:space="preserve"> № </w:t>
      </w:r>
      <w:r>
        <w:rPr>
          <w:rFonts w:cs="Arial"/>
          <w:sz w:val="28"/>
          <w:szCs w:val="28"/>
          <w:lang w:val="ru-RU"/>
        </w:rPr>
        <w:t>91</w:t>
      </w:r>
      <w:r>
        <w:rPr>
          <w:rFonts w:cs="Arial"/>
          <w:sz w:val="28"/>
          <w:szCs w:val="28"/>
        </w:rPr>
        <w:t xml:space="preserve">                                                                   </w:t>
      </w:r>
    </w:p>
    <w:p w:rsidR="004A72AD" w:rsidRDefault="004A72A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A72AD" w:rsidRDefault="00556BC2">
      <w:pPr>
        <w:pStyle w:val="Standard"/>
        <w:tabs>
          <w:tab w:val="left" w:pos="4962"/>
        </w:tabs>
        <w:ind w:right="467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 внесении изменений в постановление</w:t>
      </w:r>
    </w:p>
    <w:p w:rsidR="004A72AD" w:rsidRDefault="00556BC2">
      <w:pPr>
        <w:pStyle w:val="Standard"/>
        <w:ind w:right="467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№ 34 от 28.05.2020г. «Об утверждении </w:t>
      </w:r>
    </w:p>
    <w:p w:rsidR="004A72AD" w:rsidRDefault="00556BC2">
      <w:pPr>
        <w:pStyle w:val="Standard"/>
        <w:ind w:right="467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муниципальной программы «Ко</w:t>
      </w:r>
      <w:r>
        <w:rPr>
          <w:rFonts w:cs="Times New Roman"/>
          <w:sz w:val="28"/>
          <w:szCs w:val="28"/>
          <w:lang w:val="ru-RU"/>
        </w:rPr>
        <w:t>мплексное развитие сельских территорий» на территории Сущевского сельского поселения Костромского муниципального района Костромской области «Обустройство хоккейного корта п. Шувалово»</w:t>
      </w:r>
    </w:p>
    <w:p w:rsidR="004A72AD" w:rsidRDefault="004A72A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A72AD" w:rsidRDefault="004A72A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A72AD" w:rsidRDefault="00556BC2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 xml:space="preserve">       В соответствии с Федеральным законом от 06.10.2003 № 131 – ФЗ «</w:t>
      </w:r>
      <w:r>
        <w:rPr>
          <w:rFonts w:cs="Times New Roman"/>
          <w:sz w:val="28"/>
          <w:szCs w:val="28"/>
          <w:lang w:val="ru-RU"/>
        </w:rPr>
        <w:t>Об общих   принципах организации местного самоуправления в Российской Федерации»,  статьей 179 Бюджетного кодекса Российской Федерации,   руководствуясь  Уставом муниципального образования Сущевское сельское поселение Костромского муниципального района Кос</w:t>
      </w:r>
      <w:r>
        <w:rPr>
          <w:rFonts w:cs="Times New Roman"/>
          <w:sz w:val="28"/>
          <w:szCs w:val="28"/>
          <w:lang w:val="ru-RU"/>
        </w:rPr>
        <w:t>тромской области</w:t>
      </w:r>
      <w:r>
        <w:rPr>
          <w:rFonts w:cs="Times New Roman"/>
          <w:bCs/>
          <w:sz w:val="28"/>
          <w:szCs w:val="28"/>
          <w:lang w:val="ru-RU"/>
        </w:rPr>
        <w:t>,</w:t>
      </w:r>
    </w:p>
    <w:p w:rsidR="004A72AD" w:rsidRDefault="00556BC2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 ПОСТАНОВЛЯЮ:</w:t>
      </w:r>
    </w:p>
    <w:p w:rsidR="004A72AD" w:rsidRDefault="00556BC2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1.     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Внести изменения в постановление № 34 от 28.05.2020г.   «Об утверждении муниципальной  программы «Комплексное развитие сельских территорий»</w:t>
      </w:r>
      <w:r>
        <w:rPr>
          <w:rFonts w:cs="Times New Roman"/>
          <w:sz w:val="28"/>
          <w:szCs w:val="28"/>
          <w:lang w:val="ru-RU"/>
        </w:rPr>
        <w:t xml:space="preserve"> на территории Сущевского сельского поселения Костромского му</w:t>
      </w:r>
      <w:r>
        <w:rPr>
          <w:rFonts w:cs="Times New Roman"/>
          <w:sz w:val="28"/>
          <w:szCs w:val="28"/>
          <w:lang w:val="ru-RU"/>
        </w:rPr>
        <w:t>ниципального района Костромской области «Обустройство хоккейного корта п. Шувалово»</w:t>
      </w:r>
    </w:p>
    <w:p w:rsidR="004A72AD" w:rsidRDefault="00556BC2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2.   </w:t>
      </w:r>
      <w:r>
        <w:rPr>
          <w:rFonts w:cs="Times New Roman"/>
          <w:sz w:val="28"/>
          <w:szCs w:val="28"/>
          <w:lang w:val="ru-RU"/>
        </w:rPr>
        <w:t>Приложение, план мероприятий изложить в новой редакции.</w:t>
      </w:r>
    </w:p>
    <w:p w:rsidR="004A72AD" w:rsidRDefault="00556BC2">
      <w:pPr>
        <w:pStyle w:val="Standard"/>
        <w:jc w:val="both"/>
      </w:pPr>
      <w:r>
        <w:rPr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3. Постановление №87 от 12.11.2020г. «О внесении изменений в постановление № 34 от 28.05.2020г. </w:t>
      </w:r>
      <w:r>
        <w:rPr>
          <w:sz w:val="28"/>
          <w:szCs w:val="28"/>
          <w:lang w:val="ru-RU"/>
        </w:rPr>
        <w:t>«Об утверждении муниципальной программы «Комплексное развитие сельских территорий» на территории Сущевского сельского поселения Костромского муниципального района Костромской области «Обустройство хоккейного корта п. Шувалово»» считать утратившим силу.</w:t>
      </w:r>
    </w:p>
    <w:p w:rsidR="004A72AD" w:rsidRDefault="00556BC2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.   Настоящее постановление вступает в силу с момента  </w:t>
      </w:r>
      <w:r>
        <w:rPr>
          <w:rFonts w:cs="Times New Roman"/>
          <w:sz w:val="28"/>
          <w:szCs w:val="28"/>
          <w:lang w:val="ru-RU"/>
        </w:rPr>
        <w:t>опубликования в общественно-политическом издании «Депутатский вестник»</w:t>
      </w:r>
      <w:r>
        <w:rPr>
          <w:rFonts w:cs="Times New Roman"/>
          <w:sz w:val="28"/>
          <w:szCs w:val="28"/>
        </w:rPr>
        <w:t xml:space="preserve"> и подлежит  размещению на  официальном сайте </w:t>
      </w:r>
      <w:r>
        <w:rPr>
          <w:rFonts w:cs="Times New Roman"/>
          <w:sz w:val="28"/>
          <w:szCs w:val="28"/>
          <w:lang w:val="ru-RU"/>
        </w:rPr>
        <w:t xml:space="preserve">Сущевского </w:t>
      </w:r>
      <w:r>
        <w:rPr>
          <w:rFonts w:cs="Times New Roman"/>
          <w:sz w:val="28"/>
          <w:szCs w:val="28"/>
        </w:rPr>
        <w:t>сельского поселения в сети «Интернет».</w:t>
      </w:r>
    </w:p>
    <w:p w:rsidR="004A72AD" w:rsidRDefault="00556BC2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</w:p>
    <w:p w:rsidR="004A72AD" w:rsidRDefault="00556BC2">
      <w:pPr>
        <w:pStyle w:val="Standard"/>
        <w:jc w:val="both"/>
      </w:pPr>
      <w:r>
        <w:rPr>
          <w:sz w:val="28"/>
          <w:szCs w:val="28"/>
        </w:rPr>
        <w:t xml:space="preserve">        </w:t>
      </w:r>
    </w:p>
    <w:p w:rsidR="004A72AD" w:rsidRDefault="00556BC2">
      <w:pPr>
        <w:pStyle w:val="Standard"/>
        <w:jc w:val="both"/>
      </w:pPr>
      <w:r>
        <w:rPr>
          <w:sz w:val="28"/>
          <w:szCs w:val="28"/>
          <w:lang w:val="ru-RU"/>
        </w:rPr>
        <w:t>Глава</w:t>
      </w:r>
      <w:r>
        <w:rPr>
          <w:sz w:val="28"/>
          <w:szCs w:val="28"/>
          <w:lang w:val="ru-RU"/>
        </w:rPr>
        <w:t xml:space="preserve"> Сущевского </w:t>
      </w:r>
      <w:r>
        <w:rPr>
          <w:sz w:val="28"/>
          <w:szCs w:val="28"/>
        </w:rPr>
        <w:t>сельского посел</w:t>
      </w:r>
      <w:r>
        <w:rPr>
          <w:sz w:val="28"/>
          <w:szCs w:val="28"/>
          <w:lang w:val="ru-RU"/>
        </w:rPr>
        <w:t>ения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ru-RU"/>
        </w:rPr>
        <w:t>И.А. Аристова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4A72AD" w:rsidRDefault="004A72AD">
      <w:pPr>
        <w:pStyle w:val="Standard"/>
        <w:jc w:val="both"/>
      </w:pPr>
    </w:p>
    <w:p w:rsidR="004A72AD" w:rsidRDefault="00556BC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</w:p>
    <w:p w:rsidR="004A72AD" w:rsidRDefault="004A72AD">
      <w:pPr>
        <w:pStyle w:val="Standard"/>
        <w:jc w:val="right"/>
        <w:rPr>
          <w:sz w:val="28"/>
          <w:szCs w:val="28"/>
          <w:lang w:val="ru-RU"/>
        </w:rPr>
      </w:pPr>
    </w:p>
    <w:p w:rsidR="004A72AD" w:rsidRDefault="00556BC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Приложени</w:t>
      </w:r>
      <w:r>
        <w:rPr>
          <w:sz w:val="28"/>
          <w:szCs w:val="28"/>
          <w:lang w:val="ru-RU"/>
        </w:rPr>
        <w:t>е</w:t>
      </w:r>
    </w:p>
    <w:p w:rsidR="004A72AD" w:rsidRDefault="004A72AD">
      <w:pPr>
        <w:pStyle w:val="Standard"/>
        <w:jc w:val="right"/>
        <w:rPr>
          <w:sz w:val="28"/>
          <w:szCs w:val="28"/>
          <w:lang w:val="ru-RU"/>
        </w:rPr>
      </w:pPr>
    </w:p>
    <w:p w:rsidR="004A72AD" w:rsidRDefault="00556BC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УТВЕРЖДЕНА</w:t>
      </w:r>
    </w:p>
    <w:p w:rsidR="004A72AD" w:rsidRDefault="00556BC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постановлением главы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</w:t>
      </w:r>
    </w:p>
    <w:p w:rsidR="004A72AD" w:rsidRDefault="00556BC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Сущевского сельского поселения  </w:t>
      </w:r>
    </w:p>
    <w:p w:rsidR="004A72AD" w:rsidRDefault="00556BC2">
      <w:pPr>
        <w:pStyle w:val="Standard"/>
        <w:tabs>
          <w:tab w:val="left" w:pos="709"/>
        </w:tabs>
        <w:jc w:val="right"/>
      </w:pPr>
      <w:r>
        <w:rPr>
          <w:sz w:val="28"/>
          <w:szCs w:val="28"/>
          <w:lang w:val="ru-RU"/>
        </w:rPr>
        <w:t xml:space="preserve">                                                                            от 02 декабря 2020 года    № 91</w:t>
      </w:r>
    </w:p>
    <w:p w:rsidR="004A72AD" w:rsidRDefault="00556BC2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                                                      </w:t>
      </w:r>
    </w:p>
    <w:p w:rsidR="004A72AD" w:rsidRDefault="004A72AD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4A72AD" w:rsidRDefault="004A72AD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4A72AD" w:rsidRDefault="00556BC2">
      <w:pPr>
        <w:pStyle w:val="Standard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программа</w:t>
      </w:r>
    </w:p>
    <w:p w:rsidR="004A72AD" w:rsidRDefault="00556BC2">
      <w:pPr>
        <w:pStyle w:val="Standard"/>
        <w:keepLines/>
        <w:tabs>
          <w:tab w:val="left" w:pos="709"/>
        </w:tabs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«Комплексное развитие сельских территорий» на территории Сущевского сельского поселения Костромского муниципального района</w:t>
      </w:r>
    </w:p>
    <w:p w:rsidR="004A72AD" w:rsidRDefault="00556BC2">
      <w:pPr>
        <w:pStyle w:val="Standard"/>
        <w:keepLines/>
        <w:tabs>
          <w:tab w:val="left" w:pos="709"/>
        </w:tabs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Костромской области «Обустройство хоккейного ко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рта п. Шувалово»</w:t>
      </w:r>
    </w:p>
    <w:p w:rsidR="004A72AD" w:rsidRDefault="004A72AD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4A72AD" w:rsidRDefault="00556BC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Раздел I. Паспорт муниципальной программы</w:t>
      </w:r>
    </w:p>
    <w:p w:rsidR="004A72AD" w:rsidRDefault="00556BC2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«Комплексное развитие сельских территорий на территории Сущевского сельского поселения Костромского муниципального района</w:t>
      </w:r>
    </w:p>
    <w:p w:rsidR="004A72AD" w:rsidRDefault="00556BC2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Костромской области «Обустройство хоккейного корта п. Шувалово»</w:t>
      </w:r>
    </w:p>
    <w:p w:rsidR="004A72AD" w:rsidRDefault="004A72AD">
      <w:pPr>
        <w:pStyle w:val="Standard"/>
        <w:jc w:val="center"/>
      </w:pPr>
    </w:p>
    <w:p w:rsidR="004A72AD" w:rsidRDefault="004A72AD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W w:w="953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7"/>
        <w:gridCol w:w="5263"/>
      </w:tblGrid>
      <w:tr w:rsidR="004A72AD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2AD" w:rsidRDefault="00556B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2AD" w:rsidRDefault="00556BC2">
            <w:pPr>
              <w:pStyle w:val="Standard"/>
              <w:snapToGrid w:val="0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сельского поселения Костромского муниципального района Костромской области</w:t>
            </w:r>
          </w:p>
        </w:tc>
      </w:tr>
      <w:tr w:rsidR="004A72AD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2AD" w:rsidRDefault="00556B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2AD" w:rsidRDefault="00556BC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годы</w:t>
            </w:r>
          </w:p>
        </w:tc>
      </w:tr>
      <w:tr w:rsidR="004A72AD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2AD" w:rsidRDefault="00556BC2">
            <w:pPr>
              <w:pStyle w:val="Textbody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Участник(и) муниципальной программы (при наличии)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2AD" w:rsidRDefault="00556BC2">
            <w:pPr>
              <w:pStyle w:val="Standard"/>
              <w:snapToGrid w:val="0"/>
              <w:jc w:val="both"/>
            </w:pPr>
            <w:r>
              <w:rPr>
                <w:rFonts w:cs="Times New Roman"/>
                <w:sz w:val="28"/>
                <w:szCs w:val="28"/>
              </w:rPr>
              <w:t>Адм</w:t>
            </w:r>
            <w:r>
              <w:rPr>
                <w:rFonts w:cs="Times New Roman"/>
                <w:sz w:val="28"/>
                <w:szCs w:val="28"/>
              </w:rPr>
              <w:t xml:space="preserve">инистрация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сельского поселения Костромского муниципального района Костромской области</w:t>
            </w:r>
          </w:p>
        </w:tc>
      </w:tr>
      <w:tr w:rsidR="004A72AD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2AD" w:rsidRDefault="00556B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  <w:p w:rsidR="004A72AD" w:rsidRDefault="004A72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2AD" w:rsidRDefault="00556BC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Совершенствование условий для развития хоккея;</w:t>
            </w:r>
          </w:p>
          <w:p w:rsidR="004A72AD" w:rsidRDefault="00556BC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 Создание условий, обеспечивающих гражданам возможность вести </w:t>
            </w:r>
            <w:r>
              <w:rPr>
                <w:rFonts w:cs="Times New Roman"/>
                <w:sz w:val="28"/>
                <w:szCs w:val="28"/>
                <w:lang w:val="ru-RU"/>
              </w:rPr>
              <w:t>здоровый образ жизни, занимаясь хоккеем на регулярной основе;</w:t>
            </w:r>
          </w:p>
          <w:p w:rsidR="004A72AD" w:rsidRDefault="00556BC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развитие любительского и детского хоккея;</w:t>
            </w:r>
          </w:p>
          <w:p w:rsidR="004A72AD" w:rsidRDefault="00556BC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улучшение материально-технической базы и инфраструктуры хоккея, участие в реализации программ по строительству и реконструкции спортивных сооружений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для организации систематических занятий и проведения спортивных соревнований и физкультурно-оздоровительных мероприятий по хоккею;</w:t>
            </w:r>
          </w:p>
          <w:p w:rsidR="004A72AD" w:rsidRDefault="00556BC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информационное обеспечение, популяризация и пропаганда хоккея;</w:t>
            </w:r>
          </w:p>
          <w:p w:rsidR="004A72AD" w:rsidRDefault="00556BC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совершенствование системы подготовки хоккеистов, вовлечен</w:t>
            </w:r>
            <w:r>
              <w:rPr>
                <w:rFonts w:cs="Times New Roman"/>
                <w:sz w:val="28"/>
                <w:szCs w:val="28"/>
                <w:lang w:val="ru-RU"/>
              </w:rPr>
              <w:t>ие максимально возможного числа детей, подростков и молодежи в систематические занятия хоккеем;</w:t>
            </w:r>
          </w:p>
          <w:p w:rsidR="004A72AD" w:rsidRDefault="00556BC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создание материальных, организационных и других необходимых условий для повышения эффективности подготовки спортсменов.</w:t>
            </w:r>
          </w:p>
        </w:tc>
      </w:tr>
      <w:tr w:rsidR="004A72AD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2AD" w:rsidRDefault="00556B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целевых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2AD" w:rsidRDefault="00556BC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2021 год</w:t>
            </w:r>
          </w:p>
        </w:tc>
      </w:tr>
      <w:tr w:rsidR="004A72AD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2AD" w:rsidRDefault="00556B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по годам реализации, тыс. рублей    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2AD" w:rsidRDefault="00556BC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ВСЕГО: </w:t>
            </w:r>
            <w:r>
              <w:rPr>
                <w:rFonts w:cs="Times New Roman"/>
                <w:sz w:val="28"/>
                <w:szCs w:val="28"/>
                <w:lang w:val="ru-RU"/>
              </w:rPr>
              <w:t>4000,00</w:t>
            </w:r>
          </w:p>
          <w:p w:rsidR="004A72AD" w:rsidRDefault="00556BC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том числе: </w:t>
            </w:r>
            <w:r>
              <w:rPr>
                <w:rFonts w:cs="Times New Roman"/>
                <w:i/>
                <w:sz w:val="28"/>
                <w:szCs w:val="28"/>
              </w:rPr>
              <w:t>(по годам реализации)</w:t>
            </w:r>
          </w:p>
          <w:p w:rsidR="004A72AD" w:rsidRDefault="00556BC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 год – 4000,00</w:t>
            </w:r>
          </w:p>
          <w:p w:rsidR="004A72AD" w:rsidRDefault="00556B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 них:</w:t>
            </w:r>
          </w:p>
          <w:p w:rsidR="004A72AD" w:rsidRDefault="00556BC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>федеральный бюджет: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1198,995</w:t>
            </w:r>
          </w:p>
          <w:p w:rsidR="004A72AD" w:rsidRDefault="00556BC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том числе: </w:t>
            </w:r>
            <w:r>
              <w:rPr>
                <w:rFonts w:cs="Times New Roman"/>
                <w:i/>
                <w:sz w:val="28"/>
                <w:szCs w:val="28"/>
              </w:rPr>
              <w:t xml:space="preserve">(по годам </w:t>
            </w:r>
            <w:r>
              <w:rPr>
                <w:rFonts w:cs="Times New Roman"/>
                <w:i/>
                <w:sz w:val="28"/>
                <w:szCs w:val="28"/>
              </w:rPr>
              <w:t>реализации)</w:t>
            </w:r>
          </w:p>
          <w:p w:rsidR="004A72AD" w:rsidRDefault="00556BC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областной бюджет: </w:t>
            </w:r>
            <w:r>
              <w:rPr>
                <w:rFonts w:cs="Times New Roman"/>
                <w:sz w:val="28"/>
                <w:szCs w:val="28"/>
                <w:lang w:val="ru-RU"/>
              </w:rPr>
              <w:t>63,105</w:t>
            </w:r>
          </w:p>
          <w:p w:rsidR="004A72AD" w:rsidRDefault="00556BC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>местный бюджет</w:t>
            </w:r>
            <w:r>
              <w:rPr>
                <w:rFonts w:cs="Times New Roman"/>
                <w:sz w:val="28"/>
                <w:szCs w:val="28"/>
                <w:lang w:val="ru-RU"/>
              </w:rPr>
              <w:t>: 2287,900</w:t>
            </w:r>
          </w:p>
          <w:p w:rsidR="004A72AD" w:rsidRDefault="00556BC2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внебюджетные источники: 450,00</w:t>
            </w:r>
          </w:p>
        </w:tc>
      </w:tr>
      <w:tr w:rsidR="004A72AD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2AD" w:rsidRDefault="00556B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2AD" w:rsidRDefault="00556BC2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Численность занимающихся хоккеем на территории </w:t>
            </w:r>
            <w:r>
              <w:rPr>
                <w:sz w:val="28"/>
                <w:szCs w:val="28"/>
                <w:lang w:val="ru-RU"/>
              </w:rPr>
              <w:t>поселения</w:t>
            </w:r>
            <w:r>
              <w:rPr>
                <w:sz w:val="28"/>
                <w:szCs w:val="28"/>
              </w:rPr>
              <w:t>;</w:t>
            </w:r>
          </w:p>
          <w:p w:rsidR="004A72AD" w:rsidRDefault="00556BC2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численность юных спортсменов, занимающихся хоккеем в </w:t>
            </w:r>
            <w:r>
              <w:rPr>
                <w:sz w:val="28"/>
                <w:szCs w:val="28"/>
                <w:lang w:val="ru-RU"/>
              </w:rPr>
              <w:t xml:space="preserve">ХК «Искра» </w:t>
            </w:r>
            <w:r>
              <w:rPr>
                <w:sz w:val="28"/>
                <w:szCs w:val="28"/>
                <w:lang w:val="ru-RU"/>
              </w:rPr>
              <w:t>Сущевского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4A72AD" w:rsidRDefault="00556BC2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количество отделений по хоккею в </w:t>
            </w:r>
            <w:r>
              <w:rPr>
                <w:sz w:val="28"/>
                <w:szCs w:val="28"/>
                <w:lang w:val="ru-RU"/>
              </w:rPr>
              <w:t>ХК «Искра» Сущевского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4A72AD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2AD" w:rsidRDefault="00556B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2AD" w:rsidRDefault="00556BC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 Созданные условия для граждан, занимающихся хоккеем на регулярной основе;</w:t>
            </w:r>
          </w:p>
          <w:p w:rsidR="004A72AD" w:rsidRDefault="00556BC2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улучшенное состояние </w:t>
            </w:r>
            <w:r>
              <w:rPr>
                <w:sz w:val="28"/>
                <w:szCs w:val="28"/>
              </w:rPr>
              <w:t xml:space="preserve">любительского и </w:t>
            </w:r>
            <w:r>
              <w:rPr>
                <w:sz w:val="28"/>
                <w:szCs w:val="28"/>
                <w:lang w:val="ru-RU"/>
              </w:rPr>
              <w:t>детского</w:t>
            </w:r>
            <w:r>
              <w:rPr>
                <w:sz w:val="28"/>
                <w:szCs w:val="28"/>
              </w:rPr>
              <w:t xml:space="preserve"> хоккея;</w:t>
            </w:r>
          </w:p>
          <w:p w:rsidR="004A72AD" w:rsidRDefault="00556BC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 улучшенная материально-техническая база и инфраструктура хоккея;</w:t>
            </w:r>
          </w:p>
          <w:p w:rsidR="004A72AD" w:rsidRDefault="00556BC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 подъем уровня популярности хоккея;</w:t>
            </w:r>
          </w:p>
          <w:p w:rsidR="004A72AD" w:rsidRDefault="00556BC2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усовершенствованная система подготовки </w:t>
            </w:r>
            <w:r>
              <w:rPr>
                <w:sz w:val="28"/>
                <w:szCs w:val="28"/>
                <w:lang w:val="ru-RU"/>
              </w:rPr>
              <w:t>хоккеистов</w:t>
            </w:r>
            <w:r>
              <w:rPr>
                <w:sz w:val="28"/>
                <w:szCs w:val="28"/>
              </w:rPr>
              <w:t xml:space="preserve"> (в том числе  прирост количества детей, регулярно занимающихся хокк</w:t>
            </w:r>
            <w:r>
              <w:rPr>
                <w:sz w:val="28"/>
                <w:szCs w:val="28"/>
              </w:rPr>
              <w:t>еем);</w:t>
            </w:r>
          </w:p>
        </w:tc>
      </w:tr>
      <w:tr w:rsidR="004A72AD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2AD" w:rsidRDefault="00556BC2">
            <w:pPr>
              <w:pStyle w:val="Textbody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подпрограмм(ы) (при наличии)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2AD" w:rsidRDefault="00556BC2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4A72AD" w:rsidRDefault="004A72AD">
      <w:pPr>
        <w:pStyle w:val="Standard"/>
        <w:autoSpaceDE w:val="0"/>
        <w:rPr>
          <w:sz w:val="28"/>
          <w:szCs w:val="28"/>
          <w:lang w:val="ru-RU"/>
        </w:rPr>
      </w:pPr>
    </w:p>
    <w:p w:rsidR="004A72AD" w:rsidRDefault="00556BC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Раздел II. Характеристика и анализ текущего состояния сферы социально-экономического развития муниципального образования</w:t>
      </w:r>
    </w:p>
    <w:p w:rsidR="004A72AD" w:rsidRDefault="00556BC2">
      <w:pPr>
        <w:pStyle w:val="Standard"/>
        <w:jc w:val="both"/>
      </w:pPr>
      <w:r>
        <w:rPr>
          <w:sz w:val="28"/>
          <w:szCs w:val="28"/>
        </w:rPr>
        <w:t xml:space="preserve">     </w:t>
      </w:r>
      <w:r>
        <w:rPr>
          <w:rFonts w:eastAsia="Times New Roman" w:cs="Times New Roman"/>
          <w:color w:val="000000"/>
          <w:sz w:val="28"/>
          <w:szCs w:val="28"/>
        </w:rPr>
        <w:t xml:space="preserve">Программа разработана в соответствии с Федеральным  законам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от 06.10.2003 №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131 – ФЗ «Об общих   принципах организации местного самоуправления в Российской Федерации»,  статьей 179 Бюджетного кодекса Российской Федерации,    Уставом муниципального образования Сущевское сельское поселение Костромского муниципального района Костромс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кой области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4A72AD" w:rsidRDefault="00556BC2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На территории Сущевского сельского поселения организацию досуга и предоставление услуг в сфере спорта осуществляет МКУФС ХК «Искра» им. Заслуженного тренера СССР А.В. Тарасова. Деятельность ХК является одной из важнейших составляющих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современной спортивной жизни поселения. Основными местами проведения массовых спортивных мероприятий является хоккейные корты расположенные в п. Шувалово и с. Сущево — административном центре Сущевского сельского поселения. Население поселка Шувалово соста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вляет 1500 человек, с. Сущево 1600 человек, в том числе дети от 18-ти лет — 442. Жители всех возрастных категорий являются активными участниками спортивных мероприятий местного и районного значения. Хоккейные корты доступны для занятий спортом и отдыха жит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елей и гостей поселения в любое удобное для них время на безвозмездной основе. На хоккейных кортах проводятся соревнования сельских детских команд ЦФО и др. округов «Золотая шайба».</w:t>
      </w:r>
    </w:p>
    <w:p w:rsidR="004A72AD" w:rsidRDefault="00556BC2">
      <w:pPr>
        <w:pStyle w:val="Textbody"/>
        <w:jc w:val="both"/>
      </w:pPr>
      <w:r>
        <w:t xml:space="preserve">       </w:t>
      </w:r>
      <w:r>
        <w:rPr>
          <w:sz w:val="28"/>
        </w:rPr>
        <w:t>Из года в год возрастает уровень и качество потребностей жителей по</w:t>
      </w:r>
      <w:r>
        <w:rPr>
          <w:sz w:val="28"/>
        </w:rPr>
        <w:t>селения в услугах спорта.</w:t>
      </w:r>
    </w:p>
    <w:p w:rsidR="004A72AD" w:rsidRDefault="00556BC2">
      <w:pPr>
        <w:pStyle w:val="Textbody"/>
        <w:jc w:val="both"/>
      </w:pPr>
      <w:r>
        <w:t xml:space="preserve">       </w:t>
      </w:r>
      <w:r>
        <w:rPr>
          <w:sz w:val="28"/>
        </w:rPr>
        <w:t xml:space="preserve">Неудовлетворительное   состояние   </w:t>
      </w:r>
      <w:r>
        <w:rPr>
          <w:sz w:val="28"/>
          <w:lang w:val="ru-RU"/>
        </w:rPr>
        <w:t xml:space="preserve">основного </w:t>
      </w:r>
      <w:r>
        <w:rPr>
          <w:sz w:val="28"/>
        </w:rPr>
        <w:t xml:space="preserve">корта </w:t>
      </w:r>
      <w:r>
        <w:rPr>
          <w:sz w:val="28"/>
          <w:lang w:val="ru-RU"/>
        </w:rPr>
        <w:t>в п. Шувалово</w:t>
      </w:r>
      <w:r>
        <w:rPr>
          <w:sz w:val="28"/>
        </w:rPr>
        <w:t xml:space="preserve"> ведет   к   уменьшению проводимых физкультурно-оздоровительных и спортивных мероприятий.</w:t>
      </w:r>
    </w:p>
    <w:p w:rsidR="004A72AD" w:rsidRDefault="00556BC2">
      <w:pPr>
        <w:pStyle w:val="Textbody"/>
        <w:jc w:val="both"/>
      </w:pPr>
      <w:r>
        <w:t>        </w:t>
      </w:r>
      <w:r>
        <w:rPr>
          <w:sz w:val="28"/>
        </w:rPr>
        <w:t>Корт был построен в период 1980 годов, представлял собой терр</w:t>
      </w:r>
      <w:r>
        <w:rPr>
          <w:sz w:val="28"/>
        </w:rPr>
        <w:t xml:space="preserve">иторию  огороженную  по периметру деревянным ограждением. Обустройство хоккейного корта необходимо  с целью создания благоприятных  условий для проведения  досуга и занятий спортом детей и их родителей круглый год, </w:t>
      </w:r>
      <w:r>
        <w:rPr>
          <w:color w:val="2D2D2D"/>
          <w:sz w:val="28"/>
        </w:rPr>
        <w:t> с целью воспитания здорового образа жизн</w:t>
      </w:r>
      <w:r>
        <w:rPr>
          <w:color w:val="2D2D2D"/>
          <w:sz w:val="28"/>
        </w:rPr>
        <w:t xml:space="preserve">и. Летом </w:t>
      </w:r>
      <w:r>
        <w:rPr>
          <w:sz w:val="28"/>
        </w:rPr>
        <w:t>–</w:t>
      </w:r>
      <w:r>
        <w:rPr>
          <w:color w:val="2D2D2D"/>
          <w:sz w:val="28"/>
        </w:rPr>
        <w:t xml:space="preserve"> игры </w:t>
      </w:r>
      <w:r>
        <w:rPr>
          <w:sz w:val="28"/>
        </w:rPr>
        <w:t> с мячом, зимой – катание на коньках, игра в хоккей.  Занятие детей активным отдыхом на специализированных спортивных площадках благотворно влияет на формирование у них здорового образа жизни, укрепляет их физическое состояние. Совместные з</w:t>
      </w:r>
      <w:r>
        <w:rPr>
          <w:sz w:val="28"/>
        </w:rPr>
        <w:t>анятия спортом укрепляют взаимоотношения между родителями и детьми, способствуют развитию детско-родительских отношений, повышению уровня заинтересованности родителей в развитии детей, а также оказывают положительное влияние на эмоциональный микроклимат се</w:t>
      </w:r>
      <w:r>
        <w:rPr>
          <w:sz w:val="28"/>
        </w:rPr>
        <w:t xml:space="preserve">мьи. Планируется  проведение спортивных соревнований, конкурсов  и праздников с привлечением  наибольшего количества жителей и гостей поселка. С учетом </w:t>
      </w:r>
      <w:r>
        <w:rPr>
          <w:sz w:val="28"/>
          <w:lang w:val="ru-RU"/>
        </w:rPr>
        <w:t>обустройства корта</w:t>
      </w:r>
      <w:r>
        <w:rPr>
          <w:sz w:val="28"/>
        </w:rPr>
        <w:t xml:space="preserve"> планируется проведение спортивных игр в летний период:  игры с мячом для детей, игра </w:t>
      </w:r>
      <w:r>
        <w:rPr>
          <w:sz w:val="28"/>
        </w:rPr>
        <w:t>в футбол для детей, подростков и взрослых.</w:t>
      </w:r>
    </w:p>
    <w:p w:rsidR="004A72AD" w:rsidRDefault="00556BC2">
      <w:pPr>
        <w:pStyle w:val="Textbody"/>
        <w:jc w:val="both"/>
      </w:pPr>
      <w:r>
        <w:rPr>
          <w:sz w:val="28"/>
        </w:rPr>
        <w:t>Целесообразность разработки Программы обусловлена необходимостью решения сложившихся проблем, создания реальных условий для повышения качества предоставления услуг в сфере спорта.  При этом решение этих задач долж</w:t>
      </w:r>
      <w:r>
        <w:rPr>
          <w:sz w:val="28"/>
        </w:rPr>
        <w:t>но производиться с использованием программно - 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</w:t>
      </w:r>
      <w:r>
        <w:rPr>
          <w:sz w:val="28"/>
        </w:rPr>
        <w:t>ых результатов.</w:t>
      </w:r>
    </w:p>
    <w:p w:rsidR="004A72AD" w:rsidRDefault="00556BC2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</w:rPr>
        <w:t xml:space="preserve">     </w:t>
      </w:r>
    </w:p>
    <w:p w:rsidR="004A72AD" w:rsidRDefault="00556B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A72AD" w:rsidRDefault="00556BC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Раздел III.  Цели и задачи муниципальной программы, целевые показатели реализации муниципальной программы</w:t>
      </w:r>
    </w:p>
    <w:p w:rsidR="004A72AD" w:rsidRDefault="004A72AD">
      <w:pPr>
        <w:pStyle w:val="Standard"/>
        <w:jc w:val="both"/>
        <w:rPr>
          <w:sz w:val="28"/>
          <w:szCs w:val="28"/>
        </w:rPr>
      </w:pPr>
    </w:p>
    <w:p w:rsidR="004A72AD" w:rsidRDefault="00556BC2">
      <w:pPr>
        <w:pStyle w:val="Standard"/>
        <w:jc w:val="both"/>
      </w:pPr>
      <w:r>
        <w:rPr>
          <w:sz w:val="28"/>
          <w:szCs w:val="28"/>
        </w:rPr>
        <w:t xml:space="preserve">   Цели и задачи программы</w:t>
      </w:r>
    </w:p>
    <w:p w:rsidR="004A72AD" w:rsidRDefault="00556BC2">
      <w:pPr>
        <w:pStyle w:val="Standard"/>
        <w:jc w:val="both"/>
      </w:pPr>
      <w:r>
        <w:rPr>
          <w:sz w:val="28"/>
          <w:szCs w:val="28"/>
        </w:rPr>
        <w:t>Цели:</w:t>
      </w:r>
    </w:p>
    <w:p w:rsidR="004A72AD" w:rsidRDefault="00556BC2">
      <w:pPr>
        <w:pStyle w:val="Standard"/>
        <w:jc w:val="both"/>
      </w:pPr>
      <w:r>
        <w:rPr>
          <w:sz w:val="28"/>
          <w:szCs w:val="28"/>
        </w:rPr>
        <w:t xml:space="preserve"> Совершенствование условий для развития хоккея </w:t>
      </w:r>
      <w:r>
        <w:rPr>
          <w:sz w:val="28"/>
          <w:szCs w:val="28"/>
          <w:lang w:val="ru-RU"/>
        </w:rPr>
        <w:t>Сущевского сельского поселения</w:t>
      </w:r>
      <w:r>
        <w:rPr>
          <w:sz w:val="28"/>
          <w:szCs w:val="28"/>
        </w:rPr>
        <w:t>;</w:t>
      </w:r>
    </w:p>
    <w:p w:rsidR="004A72AD" w:rsidRDefault="00556BC2">
      <w:pPr>
        <w:pStyle w:val="Standard"/>
        <w:jc w:val="both"/>
      </w:pPr>
      <w:r>
        <w:rPr>
          <w:sz w:val="28"/>
          <w:szCs w:val="28"/>
        </w:rPr>
        <w:t xml:space="preserve"> </w:t>
      </w:r>
      <w:r>
        <w:rPr>
          <w:sz w:val="28"/>
          <w:szCs w:val="28"/>
        </w:rPr>
        <w:t>повышение результатов выступления сборных команд.</w:t>
      </w:r>
    </w:p>
    <w:p w:rsidR="004A72AD" w:rsidRDefault="00556BC2">
      <w:pPr>
        <w:pStyle w:val="Standard"/>
        <w:jc w:val="both"/>
      </w:pPr>
      <w:r>
        <w:rPr>
          <w:sz w:val="28"/>
          <w:szCs w:val="28"/>
        </w:rPr>
        <w:t>Задачи:</w:t>
      </w:r>
    </w:p>
    <w:p w:rsidR="004A72AD" w:rsidRDefault="00556BC2">
      <w:pPr>
        <w:pStyle w:val="Standard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 Создание условий, обеспечивающих гражданам возможность вести здоровый образ жизни, занимаясь хоккеем на регулярной основе;</w:t>
      </w:r>
    </w:p>
    <w:p w:rsidR="004A72AD" w:rsidRDefault="00556BC2">
      <w:pPr>
        <w:pStyle w:val="Standard"/>
        <w:jc w:val="both"/>
      </w:pPr>
      <w:r>
        <w:rPr>
          <w:sz w:val="28"/>
          <w:szCs w:val="28"/>
        </w:rPr>
        <w:t xml:space="preserve"> развитие любительского и </w:t>
      </w:r>
      <w:r>
        <w:rPr>
          <w:sz w:val="28"/>
          <w:szCs w:val="28"/>
          <w:lang w:val="ru-RU"/>
        </w:rPr>
        <w:t>детского</w:t>
      </w:r>
      <w:r>
        <w:rPr>
          <w:sz w:val="28"/>
          <w:szCs w:val="28"/>
        </w:rPr>
        <w:t xml:space="preserve"> хоккея;</w:t>
      </w:r>
    </w:p>
    <w:p w:rsidR="004A72AD" w:rsidRDefault="00556BC2">
      <w:pPr>
        <w:pStyle w:val="Standard"/>
        <w:jc w:val="both"/>
      </w:pPr>
      <w:r>
        <w:rPr>
          <w:sz w:val="28"/>
          <w:szCs w:val="28"/>
        </w:rPr>
        <w:t xml:space="preserve"> совершенствование системы </w:t>
      </w:r>
      <w:r>
        <w:rPr>
          <w:sz w:val="28"/>
          <w:szCs w:val="28"/>
        </w:rPr>
        <w:t xml:space="preserve">подготовки </w:t>
      </w:r>
      <w:r>
        <w:rPr>
          <w:sz w:val="28"/>
          <w:szCs w:val="28"/>
          <w:lang w:val="ru-RU"/>
        </w:rPr>
        <w:t>хоккеистов</w:t>
      </w:r>
      <w:r>
        <w:rPr>
          <w:sz w:val="28"/>
          <w:szCs w:val="28"/>
        </w:rPr>
        <w:t>, вовлечение максимально возможного числа детей, подростков и молодежи в систематические занятия хоккеем;</w:t>
      </w:r>
    </w:p>
    <w:p w:rsidR="004A72AD" w:rsidRDefault="004A72AD">
      <w:pPr>
        <w:pStyle w:val="Standard"/>
        <w:jc w:val="both"/>
      </w:pPr>
    </w:p>
    <w:p w:rsidR="004A72AD" w:rsidRDefault="00556BC2">
      <w:pPr>
        <w:pStyle w:val="Standard"/>
        <w:jc w:val="both"/>
      </w:pPr>
      <w:r>
        <w:rPr>
          <w:sz w:val="28"/>
          <w:szCs w:val="28"/>
        </w:rPr>
        <w:t>Ожидаемые результаты реализации программы:</w:t>
      </w:r>
    </w:p>
    <w:p w:rsidR="004A72AD" w:rsidRDefault="00556BC2">
      <w:pPr>
        <w:pStyle w:val="Standard"/>
        <w:jc w:val="both"/>
      </w:pPr>
      <w:r>
        <w:rPr>
          <w:sz w:val="28"/>
          <w:szCs w:val="28"/>
        </w:rPr>
        <w:t xml:space="preserve"> Созданные условия для граждан </w:t>
      </w:r>
      <w:r>
        <w:rPr>
          <w:sz w:val="28"/>
          <w:szCs w:val="28"/>
          <w:lang w:val="ru-RU"/>
        </w:rPr>
        <w:t>Сущевского сельсого поселения,</w:t>
      </w:r>
      <w:r>
        <w:rPr>
          <w:sz w:val="28"/>
          <w:szCs w:val="28"/>
        </w:rPr>
        <w:t xml:space="preserve"> занимающихся хоккеем н</w:t>
      </w:r>
      <w:r>
        <w:rPr>
          <w:sz w:val="28"/>
          <w:szCs w:val="28"/>
        </w:rPr>
        <w:t>а регулярной основе;</w:t>
      </w:r>
    </w:p>
    <w:p w:rsidR="004A72AD" w:rsidRDefault="00556BC2">
      <w:pPr>
        <w:pStyle w:val="Standard"/>
        <w:jc w:val="both"/>
      </w:pPr>
      <w:r>
        <w:rPr>
          <w:sz w:val="28"/>
          <w:szCs w:val="28"/>
        </w:rPr>
        <w:t xml:space="preserve"> улучшенное состояние любительского и </w:t>
      </w:r>
      <w:r>
        <w:rPr>
          <w:sz w:val="28"/>
          <w:szCs w:val="28"/>
          <w:lang w:val="ru-RU"/>
        </w:rPr>
        <w:t>детского</w:t>
      </w:r>
      <w:r>
        <w:rPr>
          <w:sz w:val="28"/>
          <w:szCs w:val="28"/>
        </w:rPr>
        <w:t xml:space="preserve"> хоккея;</w:t>
      </w:r>
    </w:p>
    <w:p w:rsidR="004A72AD" w:rsidRDefault="00556BC2">
      <w:pPr>
        <w:pStyle w:val="Standard"/>
        <w:jc w:val="both"/>
      </w:pPr>
      <w:r>
        <w:rPr>
          <w:sz w:val="28"/>
          <w:szCs w:val="28"/>
        </w:rPr>
        <w:t> подъем уровня популярности хоккея;</w:t>
      </w:r>
    </w:p>
    <w:p w:rsidR="004A72AD" w:rsidRDefault="00556BC2">
      <w:pPr>
        <w:pStyle w:val="Standard"/>
        <w:jc w:val="both"/>
      </w:pPr>
      <w:r>
        <w:rPr>
          <w:sz w:val="28"/>
          <w:szCs w:val="28"/>
        </w:rPr>
        <w:t xml:space="preserve"> усовершенствованная система подготовки </w:t>
      </w:r>
      <w:r>
        <w:rPr>
          <w:sz w:val="28"/>
          <w:szCs w:val="28"/>
          <w:lang w:val="ru-RU"/>
        </w:rPr>
        <w:t>хоккеистов</w:t>
      </w:r>
      <w:r>
        <w:rPr>
          <w:sz w:val="28"/>
          <w:szCs w:val="28"/>
        </w:rPr>
        <w:t xml:space="preserve"> (в том числе прирост количества детей, регулярно занимающихся хоккеем);</w:t>
      </w:r>
    </w:p>
    <w:p w:rsidR="004A72AD" w:rsidRDefault="00556BC2">
      <w:pPr>
        <w:pStyle w:val="Standard"/>
        <w:jc w:val="both"/>
        <w:sectPr w:rsidR="004A72AD">
          <w:pgSz w:w="11905" w:h="16837"/>
          <w:pgMar w:top="1134" w:right="848" w:bottom="993" w:left="1134" w:header="720" w:footer="720" w:gutter="0"/>
          <w:cols w:space="720"/>
        </w:sectPr>
      </w:pPr>
      <w:r>
        <w:rPr>
          <w:sz w:val="28"/>
          <w:szCs w:val="28"/>
        </w:rPr>
        <w:t xml:space="preserve"> успешная </w:t>
      </w:r>
      <w:r>
        <w:rPr>
          <w:sz w:val="28"/>
          <w:szCs w:val="28"/>
        </w:rPr>
        <w:t>подготовка и выступление сборных команд.</w:t>
      </w:r>
    </w:p>
    <w:p w:rsidR="004A72AD" w:rsidRDefault="004A72AD">
      <w:pPr>
        <w:pStyle w:val="Standard"/>
        <w:jc w:val="both"/>
        <w:rPr>
          <w:rFonts w:cs="Times New Roman"/>
          <w:sz w:val="28"/>
          <w:szCs w:val="28"/>
        </w:rPr>
      </w:pPr>
    </w:p>
    <w:p w:rsidR="004A72AD" w:rsidRDefault="00556BC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4A72AD" w:rsidRDefault="00556BC2">
      <w:pPr>
        <w:pStyle w:val="Standard"/>
        <w:jc w:val="center"/>
      </w:pPr>
      <w:r>
        <w:rPr>
          <w:sz w:val="28"/>
          <w:szCs w:val="28"/>
        </w:rPr>
        <w:t xml:space="preserve">по выполнению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униципальной программы</w:t>
      </w:r>
    </w:p>
    <w:p w:rsidR="004A72AD" w:rsidRDefault="00556BC2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«Комплексное развитие сельских территорий» на территории Сущевского сельского поселения</w:t>
      </w:r>
    </w:p>
    <w:p w:rsidR="004A72AD" w:rsidRDefault="00556BC2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Костромского муниципального района Костромской области «Обустройство хо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ккейного корта п Шувалово».</w:t>
      </w:r>
    </w:p>
    <w:p w:rsidR="004A72AD" w:rsidRDefault="004A72AD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</w:p>
    <w:tbl>
      <w:tblPr>
        <w:tblW w:w="1128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456"/>
        <w:gridCol w:w="1644"/>
        <w:gridCol w:w="1668"/>
        <w:gridCol w:w="3866"/>
        <w:gridCol w:w="72"/>
      </w:tblGrid>
      <w:tr w:rsidR="004A72AD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556BC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3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556BC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мероприятия  и источники финансирования</w:t>
            </w:r>
          </w:p>
        </w:tc>
        <w:tc>
          <w:tcPr>
            <w:tcW w:w="71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556BC2">
            <w:pPr>
              <w:pStyle w:val="TableContents"/>
              <w:jc w:val="center"/>
            </w:pPr>
            <w:r>
              <w:rPr>
                <w:rFonts w:cs="Times New Roman"/>
              </w:rPr>
              <w:t xml:space="preserve">Объем расходов на выполнение мероприятий </w:t>
            </w:r>
            <w:r>
              <w:rPr>
                <w:rFonts w:cs="Times New Roman"/>
                <w:lang w:val="ru-RU"/>
              </w:rPr>
              <w:t>за счет всех источников финансирования</w:t>
            </w:r>
            <w:r>
              <w:rPr>
                <w:rFonts w:cs="Times New Roman"/>
              </w:rPr>
              <w:t>,</w:t>
            </w:r>
          </w:p>
          <w:p w:rsidR="004A72AD" w:rsidRDefault="00556BC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тыс. руб.</w:t>
            </w:r>
          </w:p>
        </w:tc>
        <w:tc>
          <w:tcPr>
            <w:tcW w:w="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72AD" w:rsidRDefault="004A72AD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4A72AD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4A72AD">
            <w:pPr>
              <w:suppressAutoHyphens w:val="0"/>
            </w:pPr>
          </w:p>
        </w:tc>
        <w:tc>
          <w:tcPr>
            <w:tcW w:w="3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4A72AD">
            <w:pPr>
              <w:suppressAutoHyphens w:val="0"/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556BC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556BC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 год</w:t>
            </w:r>
          </w:p>
        </w:tc>
        <w:tc>
          <w:tcPr>
            <w:tcW w:w="39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556BC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Ожидаемый результат</w:t>
            </w:r>
          </w:p>
          <w:p w:rsidR="004A72AD" w:rsidRDefault="00556BC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(краткое описание)</w:t>
            </w:r>
          </w:p>
        </w:tc>
      </w:tr>
      <w:tr w:rsidR="004A72A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556BC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556BC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556BC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556BC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39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556BC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4A72AD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556BC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556BC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программе,</w:t>
            </w:r>
          </w:p>
          <w:p w:rsidR="004A72AD" w:rsidRDefault="00556BC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556BC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4000,00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556BC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4000,00</w:t>
            </w:r>
          </w:p>
        </w:tc>
        <w:tc>
          <w:tcPr>
            <w:tcW w:w="393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556BC2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Созданные условия для </w:t>
            </w:r>
            <w:r>
              <w:rPr>
                <w:sz w:val="28"/>
                <w:szCs w:val="28"/>
                <w:lang w:val="ru-RU"/>
              </w:rPr>
              <w:t>жителей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Сущевского сельсого поселения,</w:t>
            </w:r>
            <w:r>
              <w:rPr>
                <w:sz w:val="28"/>
                <w:szCs w:val="28"/>
              </w:rPr>
              <w:t xml:space="preserve"> занимающихся хоккеем на регулярной основе;</w:t>
            </w:r>
          </w:p>
          <w:p w:rsidR="004A72AD" w:rsidRDefault="00556BC2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улучшенное состояние любительского и </w:t>
            </w:r>
            <w:r>
              <w:rPr>
                <w:sz w:val="28"/>
                <w:szCs w:val="28"/>
                <w:lang w:val="ru-RU"/>
              </w:rPr>
              <w:t>детского</w:t>
            </w:r>
            <w:r>
              <w:rPr>
                <w:sz w:val="28"/>
                <w:szCs w:val="28"/>
              </w:rPr>
              <w:t xml:space="preserve"> хоккея;</w:t>
            </w:r>
          </w:p>
          <w:p w:rsidR="004A72AD" w:rsidRDefault="00556BC2">
            <w:pPr>
              <w:pStyle w:val="Standard"/>
              <w:jc w:val="both"/>
            </w:pPr>
            <w:r>
              <w:rPr>
                <w:sz w:val="28"/>
                <w:szCs w:val="28"/>
              </w:rPr>
              <w:t> подъем уровня популярности хок</w:t>
            </w:r>
            <w:r>
              <w:rPr>
                <w:sz w:val="28"/>
                <w:szCs w:val="28"/>
              </w:rPr>
              <w:t>кея;</w:t>
            </w:r>
          </w:p>
          <w:p w:rsidR="004A72AD" w:rsidRDefault="00556BC2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усовершенствованная система подготовки </w:t>
            </w:r>
            <w:r>
              <w:rPr>
                <w:sz w:val="28"/>
                <w:szCs w:val="28"/>
                <w:lang w:val="ru-RU"/>
              </w:rPr>
              <w:t>хоккеистов</w:t>
            </w:r>
            <w:r>
              <w:rPr>
                <w:sz w:val="28"/>
                <w:szCs w:val="28"/>
              </w:rPr>
              <w:t xml:space="preserve"> (в том числе прирост количества детей, регулярно занимающихся хоккеем);</w:t>
            </w:r>
          </w:p>
          <w:p w:rsidR="004A72AD" w:rsidRDefault="00556BC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успешная подготовка и выступление сборных команд.</w:t>
            </w:r>
          </w:p>
        </w:tc>
      </w:tr>
      <w:tr w:rsidR="004A72AD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4A72AD">
            <w:pPr>
              <w:suppressAutoHyphens w:val="0"/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556BC2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556BC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1198,995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556BC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1198,995</w:t>
            </w:r>
          </w:p>
        </w:tc>
        <w:tc>
          <w:tcPr>
            <w:tcW w:w="39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4A72AD">
            <w:pPr>
              <w:suppressAutoHyphens w:val="0"/>
            </w:pPr>
          </w:p>
        </w:tc>
      </w:tr>
      <w:tr w:rsidR="004A72AD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4A72AD">
            <w:pPr>
              <w:suppressAutoHyphens w:val="0"/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556BC2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556BC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63,105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556BC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63,105</w:t>
            </w:r>
          </w:p>
        </w:tc>
        <w:tc>
          <w:tcPr>
            <w:tcW w:w="39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4A72AD">
            <w:pPr>
              <w:suppressAutoHyphens w:val="0"/>
            </w:pPr>
          </w:p>
        </w:tc>
      </w:tr>
      <w:tr w:rsidR="004A72AD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4A72AD">
            <w:pPr>
              <w:suppressAutoHyphens w:val="0"/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556BC2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556BC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2287,900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556BC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2287,900</w:t>
            </w:r>
          </w:p>
        </w:tc>
        <w:tc>
          <w:tcPr>
            <w:tcW w:w="39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4A72AD">
            <w:pPr>
              <w:suppressAutoHyphens w:val="0"/>
            </w:pPr>
          </w:p>
        </w:tc>
      </w:tr>
      <w:tr w:rsidR="004A72AD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4A72AD">
            <w:pPr>
              <w:suppressAutoHyphens w:val="0"/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556BC2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556BC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450,00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556BC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450,00</w:t>
            </w:r>
          </w:p>
        </w:tc>
        <w:tc>
          <w:tcPr>
            <w:tcW w:w="39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AD" w:rsidRDefault="004A72AD">
            <w:pPr>
              <w:suppressAutoHyphens w:val="0"/>
            </w:pPr>
          </w:p>
        </w:tc>
      </w:tr>
    </w:tbl>
    <w:p w:rsidR="004A72AD" w:rsidRDefault="004A72AD">
      <w:pPr>
        <w:pStyle w:val="Standard"/>
        <w:widowControl/>
        <w:jc w:val="center"/>
        <w:rPr>
          <w:rFonts w:cs="Times New Roman"/>
          <w:sz w:val="28"/>
          <w:szCs w:val="28"/>
          <w:lang w:val="ru-RU"/>
        </w:rPr>
      </w:pPr>
    </w:p>
    <w:sectPr w:rsidR="004A72AD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C2" w:rsidRDefault="00556BC2">
      <w:r>
        <w:separator/>
      </w:r>
    </w:p>
  </w:endnote>
  <w:endnote w:type="continuationSeparator" w:id="0">
    <w:p w:rsidR="00556BC2" w:rsidRDefault="0055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C2" w:rsidRDefault="00556BC2">
      <w:r>
        <w:rPr>
          <w:color w:val="000000"/>
        </w:rPr>
        <w:separator/>
      </w:r>
    </w:p>
  </w:footnote>
  <w:footnote w:type="continuationSeparator" w:id="0">
    <w:p w:rsidR="00556BC2" w:rsidRDefault="0055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7093"/>
    <w:multiLevelType w:val="multilevel"/>
    <w:tmpl w:val="1CC0529C"/>
    <w:styleLink w:val="WW8Num3"/>
    <w:lvl w:ilvl="0">
      <w:start w:val="1"/>
      <w:numFmt w:val="decimal"/>
      <w:lvlText w:val="%1."/>
      <w:lvlJc w:val="left"/>
      <w:rPr>
        <w:rFonts w:ascii="Times New Roman" w:hAnsi="Times New Roman" w:cs="Courier New"/>
        <w:b w:val="0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57105569"/>
    <w:multiLevelType w:val="multilevel"/>
    <w:tmpl w:val="E8C2F3B2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72AD"/>
    <w:rsid w:val="004A72AD"/>
    <w:rsid w:val="00556BC2"/>
    <w:rsid w:val="0063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Cell">
    <w:name w:val="ConsPlusCell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Calibri" w:cs="Times New Roman"/>
      <w:color w:val="000000"/>
      <w:lang w:val="ru-RU" w:eastAsia="zh-CN" w:bidi="ar-SA"/>
    </w:rPr>
  </w:style>
  <w:style w:type="paragraph" w:customStyle="1" w:styleId="ConsPlusNormal">
    <w:name w:val="ConsPlusNormal"/>
    <w:pPr>
      <w:suppressAutoHyphens/>
      <w:spacing w:after="200" w:line="276" w:lineRule="auto"/>
      <w:ind w:firstLine="720"/>
    </w:pPr>
    <w:rPr>
      <w:rFonts w:ascii="Arial" w:eastAsia="SimSun" w:hAnsi="Arial" w:cs="Arial"/>
      <w:sz w:val="16"/>
      <w:szCs w:val="16"/>
      <w:lang w:val="ru-RU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324" w:lineRule="exact"/>
      <w:ind w:hanging="700"/>
    </w:pPr>
    <w:rPr>
      <w:rFonts w:cs="Times New Roman"/>
      <w:sz w:val="28"/>
      <w:szCs w:val="20"/>
      <w:shd w:val="clear" w:color="auto" w:fill="FFFFFF"/>
    </w:rPr>
  </w:style>
  <w:style w:type="paragraph" w:styleId="a5">
    <w:name w:val="Normal (Web)"/>
    <w:basedOn w:val="Standard"/>
    <w:pPr>
      <w:widowControl/>
      <w:suppressAutoHyphens w:val="0"/>
      <w:spacing w:before="280" w:after="280"/>
    </w:pPr>
    <w:rPr>
      <w:rFonts w:cs="Times New Roman"/>
    </w:rPr>
  </w:style>
  <w:style w:type="paragraph" w:styleId="a6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WW8Num3z0">
    <w:name w:val="WW8Num3z0"/>
    <w:rPr>
      <w:rFonts w:ascii="Times New Roman" w:hAnsi="Times New Roman" w:cs="Courier New"/>
      <w:b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0">
    <w:name w:val="WW8Num2z0"/>
    <w:rPr>
      <w:rFonts w:ascii="Times New Roman" w:hAnsi="Times New Roman" w:cs="Times New Roman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Cell">
    <w:name w:val="ConsPlusCell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Calibri" w:cs="Times New Roman"/>
      <w:color w:val="000000"/>
      <w:lang w:val="ru-RU" w:eastAsia="zh-CN" w:bidi="ar-SA"/>
    </w:rPr>
  </w:style>
  <w:style w:type="paragraph" w:customStyle="1" w:styleId="ConsPlusNormal">
    <w:name w:val="ConsPlusNormal"/>
    <w:pPr>
      <w:suppressAutoHyphens/>
      <w:spacing w:after="200" w:line="276" w:lineRule="auto"/>
      <w:ind w:firstLine="720"/>
    </w:pPr>
    <w:rPr>
      <w:rFonts w:ascii="Arial" w:eastAsia="SimSun" w:hAnsi="Arial" w:cs="Arial"/>
      <w:sz w:val="16"/>
      <w:szCs w:val="16"/>
      <w:lang w:val="ru-RU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324" w:lineRule="exact"/>
      <w:ind w:hanging="700"/>
    </w:pPr>
    <w:rPr>
      <w:rFonts w:cs="Times New Roman"/>
      <w:sz w:val="28"/>
      <w:szCs w:val="20"/>
      <w:shd w:val="clear" w:color="auto" w:fill="FFFFFF"/>
    </w:rPr>
  </w:style>
  <w:style w:type="paragraph" w:styleId="a5">
    <w:name w:val="Normal (Web)"/>
    <w:basedOn w:val="Standard"/>
    <w:pPr>
      <w:widowControl/>
      <w:suppressAutoHyphens w:val="0"/>
      <w:spacing w:before="280" w:after="280"/>
    </w:pPr>
    <w:rPr>
      <w:rFonts w:cs="Times New Roman"/>
    </w:rPr>
  </w:style>
  <w:style w:type="paragraph" w:styleId="a6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WW8Num3z0">
    <w:name w:val="WW8Num3z0"/>
    <w:rPr>
      <w:rFonts w:ascii="Times New Roman" w:hAnsi="Times New Roman" w:cs="Courier New"/>
      <w:b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0">
    <w:name w:val="WW8Num2z0"/>
    <w:rPr>
      <w:rFonts w:ascii="Times New Roman" w:hAnsi="Times New Roman" w:cs="Times New Roman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 Windows</cp:lastModifiedBy>
  <cp:revision>2</cp:revision>
  <cp:lastPrinted>2020-12-03T12:42:00Z</cp:lastPrinted>
  <dcterms:created xsi:type="dcterms:W3CDTF">2021-02-09T11:59:00Z</dcterms:created>
  <dcterms:modified xsi:type="dcterms:W3CDTF">2021-02-09T11:59:00Z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