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421CE1">
        <w:rPr>
          <w:rFonts w:cs="Times New Roman"/>
          <w:sz w:val="28"/>
          <w:szCs w:val="28"/>
        </w:rPr>
        <w:t>СОВЕТ ДЕПУТАТОВ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</w:t>
      </w: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КОСТРОМСКОГО МУНИЦИПАЛЬНОГО РАЙОНА</w:t>
      </w: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КОСТРОМСКОЙ ОБЛАСТИ</w:t>
      </w: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РЕШЕНИЕ</w:t>
      </w:r>
    </w:p>
    <w:p w:rsidR="00D21BEF" w:rsidRPr="00421CE1" w:rsidRDefault="00D21BEF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628F" w:rsidRPr="00421CE1" w:rsidRDefault="00D21BEF" w:rsidP="00421CE1">
      <w:pPr>
        <w:spacing w:line="240" w:lineRule="auto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от </w:t>
      </w:r>
      <w:r w:rsidR="003901E7" w:rsidRPr="00421CE1">
        <w:rPr>
          <w:rFonts w:cs="Times New Roman"/>
          <w:sz w:val="28"/>
          <w:szCs w:val="28"/>
        </w:rPr>
        <w:t xml:space="preserve">« </w:t>
      </w:r>
      <w:r w:rsidR="00F608D6">
        <w:rPr>
          <w:rFonts w:cs="Times New Roman"/>
          <w:sz w:val="28"/>
          <w:szCs w:val="28"/>
        </w:rPr>
        <w:t>29</w:t>
      </w:r>
      <w:r w:rsidR="003901E7" w:rsidRPr="00421CE1">
        <w:rPr>
          <w:rFonts w:cs="Times New Roman"/>
          <w:sz w:val="28"/>
          <w:szCs w:val="28"/>
        </w:rPr>
        <w:t xml:space="preserve"> »</w:t>
      </w:r>
      <w:r w:rsidRPr="00421CE1">
        <w:rPr>
          <w:rFonts w:cs="Times New Roman"/>
          <w:sz w:val="28"/>
          <w:szCs w:val="28"/>
        </w:rPr>
        <w:t xml:space="preserve"> </w:t>
      </w:r>
      <w:r w:rsidR="00A37B04" w:rsidRPr="00421CE1">
        <w:rPr>
          <w:rFonts w:cs="Times New Roman"/>
          <w:sz w:val="28"/>
          <w:szCs w:val="28"/>
        </w:rPr>
        <w:t>августа</w:t>
      </w:r>
      <w:r w:rsidRPr="00421CE1">
        <w:rPr>
          <w:rFonts w:cs="Times New Roman"/>
          <w:sz w:val="28"/>
          <w:szCs w:val="28"/>
        </w:rPr>
        <w:t xml:space="preserve"> 201</w:t>
      </w:r>
      <w:r w:rsidR="00A37B04" w:rsidRPr="00421CE1">
        <w:rPr>
          <w:rFonts w:cs="Times New Roman"/>
          <w:sz w:val="28"/>
          <w:szCs w:val="28"/>
        </w:rPr>
        <w:t>8</w:t>
      </w:r>
      <w:r w:rsidRPr="00421CE1">
        <w:rPr>
          <w:rFonts w:cs="Times New Roman"/>
          <w:sz w:val="28"/>
          <w:szCs w:val="28"/>
        </w:rPr>
        <w:t xml:space="preserve"> года                                                                      № </w:t>
      </w:r>
      <w:r w:rsidR="00A37B04" w:rsidRPr="00421CE1">
        <w:rPr>
          <w:rFonts w:cs="Times New Roman"/>
          <w:sz w:val="28"/>
          <w:szCs w:val="28"/>
        </w:rPr>
        <w:t>1</w:t>
      </w:r>
      <w:r w:rsidR="007D3171" w:rsidRPr="00421CE1">
        <w:rPr>
          <w:rFonts w:cs="Times New Roman"/>
          <w:sz w:val="28"/>
          <w:szCs w:val="28"/>
        </w:rPr>
        <w:t>6</w:t>
      </w:r>
      <w:r w:rsidRPr="00421CE1">
        <w:rPr>
          <w:rFonts w:cs="Times New Roman"/>
          <w:sz w:val="28"/>
          <w:szCs w:val="28"/>
        </w:rPr>
        <w:t xml:space="preserve"> </w:t>
      </w:r>
    </w:p>
    <w:p w:rsidR="00D21BEF" w:rsidRPr="00421CE1" w:rsidRDefault="00D21BEF" w:rsidP="00421CE1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5628F" w:rsidRPr="00421CE1" w:rsidRDefault="00D21BEF" w:rsidP="00421CE1">
      <w:pPr>
        <w:tabs>
          <w:tab w:val="left" w:pos="6237"/>
        </w:tabs>
        <w:spacing w:line="240" w:lineRule="auto"/>
        <w:ind w:right="425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О проекте Решения </w:t>
      </w:r>
      <w:r w:rsidR="00C726CD" w:rsidRPr="00421CE1">
        <w:rPr>
          <w:rFonts w:cs="Times New Roman"/>
          <w:sz w:val="28"/>
          <w:szCs w:val="28"/>
        </w:rPr>
        <w:t xml:space="preserve">Совета депутатов Сущёвского сельского поселения </w:t>
      </w:r>
      <w:r w:rsidR="00A4157E" w:rsidRPr="00421CE1">
        <w:rPr>
          <w:rFonts w:cs="Times New Roman"/>
          <w:sz w:val="28"/>
          <w:szCs w:val="28"/>
        </w:rPr>
        <w:t>«О внесении изменений в</w:t>
      </w:r>
      <w:r w:rsidR="00EE0741" w:rsidRPr="00421CE1">
        <w:rPr>
          <w:rFonts w:cs="Times New Roman"/>
          <w:sz w:val="28"/>
          <w:szCs w:val="28"/>
        </w:rPr>
        <w:t xml:space="preserve"> </w:t>
      </w:r>
      <w:r w:rsidR="00A4157E" w:rsidRPr="00421CE1">
        <w:rPr>
          <w:rFonts w:cs="Times New Roman"/>
          <w:sz w:val="28"/>
          <w:szCs w:val="28"/>
        </w:rPr>
        <w:t>Правил</w:t>
      </w:r>
      <w:r w:rsidR="00BF4D13" w:rsidRPr="00421CE1">
        <w:rPr>
          <w:rFonts w:cs="Times New Roman"/>
          <w:sz w:val="28"/>
          <w:szCs w:val="28"/>
        </w:rPr>
        <w:t>а</w:t>
      </w:r>
      <w:r w:rsidR="00A4157E" w:rsidRPr="00421CE1">
        <w:rPr>
          <w:rFonts w:cs="Times New Roman"/>
          <w:sz w:val="28"/>
          <w:szCs w:val="28"/>
        </w:rPr>
        <w:t xml:space="preserve"> благоустройства территории</w:t>
      </w:r>
      <w:r w:rsidR="00EE0741" w:rsidRPr="00421CE1">
        <w:rPr>
          <w:rFonts w:cs="Times New Roman"/>
          <w:sz w:val="28"/>
          <w:szCs w:val="28"/>
        </w:rPr>
        <w:t xml:space="preserve"> </w:t>
      </w:r>
      <w:r w:rsidR="00A4157E" w:rsidRPr="00421CE1">
        <w:rPr>
          <w:rFonts w:cs="Times New Roman"/>
          <w:sz w:val="28"/>
          <w:szCs w:val="28"/>
        </w:rPr>
        <w:t>Сущ</w:t>
      </w:r>
      <w:r w:rsidR="007D3171" w:rsidRPr="00421CE1">
        <w:rPr>
          <w:rFonts w:cs="Times New Roman"/>
          <w:sz w:val="28"/>
          <w:szCs w:val="28"/>
        </w:rPr>
        <w:t>ё</w:t>
      </w:r>
      <w:r w:rsidR="00A4157E" w:rsidRPr="00421CE1">
        <w:rPr>
          <w:rFonts w:cs="Times New Roman"/>
          <w:sz w:val="28"/>
          <w:szCs w:val="28"/>
        </w:rPr>
        <w:t>вского сельского поселения</w:t>
      </w:r>
      <w:r w:rsidR="00590722" w:rsidRPr="00421CE1">
        <w:rPr>
          <w:rFonts w:cs="Times New Roman"/>
          <w:sz w:val="28"/>
          <w:szCs w:val="28"/>
        </w:rPr>
        <w:t xml:space="preserve"> Костромского </w:t>
      </w:r>
      <w:r w:rsidR="00A4157E" w:rsidRPr="00421CE1">
        <w:rPr>
          <w:rFonts w:cs="Times New Roman"/>
          <w:sz w:val="28"/>
          <w:szCs w:val="28"/>
        </w:rPr>
        <w:t>муниципального района</w:t>
      </w:r>
      <w:r w:rsidR="00EE0741" w:rsidRPr="00421CE1">
        <w:rPr>
          <w:rFonts w:cs="Times New Roman"/>
          <w:sz w:val="28"/>
          <w:szCs w:val="28"/>
        </w:rPr>
        <w:t xml:space="preserve"> </w:t>
      </w:r>
      <w:r w:rsidR="00A4157E" w:rsidRPr="00421CE1">
        <w:rPr>
          <w:rFonts w:cs="Times New Roman"/>
          <w:sz w:val="28"/>
          <w:szCs w:val="28"/>
        </w:rPr>
        <w:t>Костромской области</w:t>
      </w:r>
      <w:r w:rsidR="00EE0741" w:rsidRPr="00421CE1">
        <w:rPr>
          <w:rFonts w:cs="Times New Roman"/>
          <w:sz w:val="28"/>
          <w:szCs w:val="28"/>
        </w:rPr>
        <w:t>, утвержденны</w:t>
      </w:r>
      <w:r w:rsidR="001D1E40" w:rsidRPr="00421CE1">
        <w:rPr>
          <w:rFonts w:cs="Times New Roman"/>
          <w:sz w:val="28"/>
          <w:szCs w:val="28"/>
        </w:rPr>
        <w:t>е</w:t>
      </w:r>
      <w:r w:rsidR="00EE0741" w:rsidRPr="00421CE1">
        <w:rPr>
          <w:rFonts w:cs="Times New Roman"/>
          <w:sz w:val="28"/>
          <w:szCs w:val="28"/>
        </w:rPr>
        <w:t xml:space="preserve"> Решением Совета депутатов Сущ</w:t>
      </w:r>
      <w:r w:rsidR="007D3171" w:rsidRPr="00421CE1">
        <w:rPr>
          <w:rFonts w:cs="Times New Roman"/>
          <w:sz w:val="28"/>
          <w:szCs w:val="28"/>
        </w:rPr>
        <w:t>ёвского с</w:t>
      </w:r>
      <w:r w:rsidR="00EE0741" w:rsidRPr="00421CE1">
        <w:rPr>
          <w:rFonts w:cs="Times New Roman"/>
          <w:sz w:val="28"/>
          <w:szCs w:val="28"/>
        </w:rPr>
        <w:t>ельского поселения от 14.04.2016 г. №7 (в ред</w:t>
      </w:r>
      <w:r w:rsidR="00176C91" w:rsidRPr="00421CE1">
        <w:rPr>
          <w:rFonts w:cs="Times New Roman"/>
          <w:sz w:val="28"/>
          <w:szCs w:val="28"/>
        </w:rPr>
        <w:t>акции</w:t>
      </w:r>
      <w:r w:rsidR="00EE0741" w:rsidRPr="00421CE1">
        <w:rPr>
          <w:rFonts w:cs="Times New Roman"/>
          <w:sz w:val="28"/>
          <w:szCs w:val="28"/>
        </w:rPr>
        <w:t xml:space="preserve"> Решени</w:t>
      </w:r>
      <w:r w:rsidR="00176C91" w:rsidRPr="00421CE1">
        <w:rPr>
          <w:rFonts w:cs="Times New Roman"/>
          <w:sz w:val="28"/>
          <w:szCs w:val="28"/>
        </w:rPr>
        <w:t>й</w:t>
      </w:r>
      <w:r w:rsidR="00EE0741" w:rsidRPr="00421CE1">
        <w:rPr>
          <w:rFonts w:cs="Times New Roman"/>
          <w:sz w:val="28"/>
          <w:szCs w:val="28"/>
        </w:rPr>
        <w:t xml:space="preserve"> </w:t>
      </w:r>
      <w:r w:rsidR="00E61752" w:rsidRPr="00421CE1">
        <w:rPr>
          <w:rFonts w:cs="Times New Roman"/>
          <w:sz w:val="28"/>
          <w:szCs w:val="28"/>
        </w:rPr>
        <w:t xml:space="preserve">Совета депутатов </w:t>
      </w:r>
      <w:r w:rsidR="00EE0741" w:rsidRPr="00421CE1">
        <w:rPr>
          <w:rFonts w:cs="Times New Roman"/>
          <w:sz w:val="28"/>
          <w:szCs w:val="28"/>
        </w:rPr>
        <w:t>от</w:t>
      </w:r>
      <w:r w:rsidR="00176C91" w:rsidRPr="00421CE1">
        <w:rPr>
          <w:rFonts w:cs="Times New Roman"/>
          <w:sz w:val="28"/>
          <w:szCs w:val="28"/>
        </w:rPr>
        <w:t> </w:t>
      </w:r>
      <w:r w:rsidR="00EE0741" w:rsidRPr="00421CE1">
        <w:rPr>
          <w:rFonts w:cs="Times New Roman"/>
          <w:sz w:val="28"/>
          <w:szCs w:val="28"/>
        </w:rPr>
        <w:t>14.11.2016 №</w:t>
      </w:r>
      <w:r w:rsidR="0026226F" w:rsidRPr="00421CE1">
        <w:rPr>
          <w:rFonts w:cs="Times New Roman"/>
          <w:sz w:val="28"/>
          <w:szCs w:val="28"/>
        </w:rPr>
        <w:t>25</w:t>
      </w:r>
      <w:r w:rsidR="00176C91" w:rsidRPr="00421CE1">
        <w:rPr>
          <w:rFonts w:cs="Times New Roman"/>
          <w:sz w:val="28"/>
          <w:szCs w:val="28"/>
        </w:rPr>
        <w:t xml:space="preserve"> и от 24.10.2017 №18</w:t>
      </w:r>
      <w:r w:rsidR="00E61752" w:rsidRPr="00421CE1">
        <w:rPr>
          <w:rFonts w:cs="Times New Roman"/>
          <w:sz w:val="28"/>
          <w:szCs w:val="28"/>
        </w:rPr>
        <w:t>)</w:t>
      </w:r>
      <w:r w:rsidR="00A4157E" w:rsidRPr="00421CE1">
        <w:rPr>
          <w:rFonts w:cs="Times New Roman"/>
          <w:sz w:val="28"/>
          <w:szCs w:val="28"/>
        </w:rPr>
        <w:t xml:space="preserve">» </w:t>
      </w:r>
    </w:p>
    <w:p w:rsidR="00C726CD" w:rsidRPr="00421CE1" w:rsidRDefault="00C726CD" w:rsidP="00421CE1">
      <w:pPr>
        <w:spacing w:line="240" w:lineRule="auto"/>
        <w:rPr>
          <w:rFonts w:cs="Times New Roman"/>
          <w:color w:val="000000"/>
          <w:sz w:val="28"/>
          <w:szCs w:val="28"/>
          <w:lang w:eastAsia="en-US" w:bidi="en-US"/>
        </w:rPr>
      </w:pPr>
    </w:p>
    <w:p w:rsidR="001D1E40" w:rsidRPr="00421CE1" w:rsidRDefault="00C726CD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>В целях приведения Правил благоустройства территории Сущёвского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Законом Костромской области от 16.07.2018г. № 420-6-ЗКО «О содержании Правил благоустройства территории муниципального образования Костромской области и порядке определения границ прилегающих территорий», пп.5 п.3 ст.28 Федерального закона от 06.10.2003 года № 131 –ФЗ «Об общих принципах организации местного самоуправления в Российской Федерации», Уставом муниципального образования Сущёвское сельское поселение Костромского муниципального района Костромской области</w:t>
      </w:r>
      <w:r w:rsidR="001D1E40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Совет депутатов   Сущёвского сельского поселения </w:t>
      </w:r>
    </w:p>
    <w:p w:rsidR="003901E7" w:rsidRPr="00421CE1" w:rsidRDefault="001D1E40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>РЕШИЛ:</w:t>
      </w:r>
    </w:p>
    <w:p w:rsidR="00C726CD" w:rsidRPr="00421CE1" w:rsidRDefault="00C726CD" w:rsidP="00421CE1">
      <w:pPr>
        <w:spacing w:line="240" w:lineRule="auto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ab/>
        <w:t xml:space="preserve">1. Утвердить проект </w:t>
      </w:r>
      <w:r w:rsidR="002716BC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Решения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Совета депутатов Сущёвского сельского поселения «</w:t>
      </w:r>
      <w:r w:rsidRPr="00421CE1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421CE1">
        <w:rPr>
          <w:rFonts w:cs="Times New Roman"/>
          <w:sz w:val="28"/>
          <w:szCs w:val="28"/>
        </w:rPr>
        <w:t>е</w:t>
      </w:r>
      <w:r w:rsidRPr="00421CE1">
        <w:rPr>
          <w:rFonts w:cs="Times New Roman"/>
          <w:sz w:val="28"/>
          <w:szCs w:val="28"/>
        </w:rPr>
        <w:t xml:space="preserve"> Решением Совета депутатов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 xml:space="preserve">вского </w:t>
      </w:r>
      <w:r w:rsidR="007D3171" w:rsidRPr="00421CE1">
        <w:rPr>
          <w:rFonts w:cs="Times New Roman"/>
          <w:sz w:val="28"/>
          <w:szCs w:val="28"/>
        </w:rPr>
        <w:t>с</w:t>
      </w:r>
      <w:r w:rsidRPr="00421CE1">
        <w:rPr>
          <w:rFonts w:cs="Times New Roman"/>
          <w:sz w:val="28"/>
          <w:szCs w:val="28"/>
        </w:rPr>
        <w:t>ельского поселения от 14.04.2016 г. №7 (в редакции Решений Совета депутатов от 14.11.2016 №25 и от 24.10.2017 №18)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» (приложение №1).</w:t>
      </w:r>
    </w:p>
    <w:p w:rsidR="00C726CD" w:rsidRPr="00421CE1" w:rsidRDefault="00C726CD" w:rsidP="00421CE1">
      <w:pPr>
        <w:spacing w:line="240" w:lineRule="auto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ab/>
        <w:t>2.</w:t>
      </w:r>
      <w:r w:rsidR="003901E7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Назначить публичные слушания по проекту </w:t>
      </w:r>
      <w:r w:rsidR="002716BC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Решения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Совета депутатов Сущёвского сельского поселения «</w:t>
      </w:r>
      <w:r w:rsidRPr="00421CE1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421CE1">
        <w:rPr>
          <w:rFonts w:cs="Times New Roman"/>
          <w:sz w:val="28"/>
          <w:szCs w:val="28"/>
        </w:rPr>
        <w:t>е</w:t>
      </w:r>
      <w:r w:rsidR="007D3171" w:rsidRPr="00421CE1">
        <w:rPr>
          <w:rFonts w:cs="Times New Roman"/>
          <w:sz w:val="28"/>
          <w:szCs w:val="28"/>
        </w:rPr>
        <w:t xml:space="preserve"> Решением Совета депутатов Сущё</w:t>
      </w:r>
      <w:r w:rsidRPr="00421CE1">
        <w:rPr>
          <w:rFonts w:cs="Times New Roman"/>
          <w:sz w:val="28"/>
          <w:szCs w:val="28"/>
        </w:rPr>
        <w:t xml:space="preserve">вского </w:t>
      </w:r>
      <w:r w:rsidR="007D3171" w:rsidRPr="00421CE1">
        <w:rPr>
          <w:rFonts w:cs="Times New Roman"/>
          <w:sz w:val="28"/>
          <w:szCs w:val="28"/>
        </w:rPr>
        <w:t xml:space="preserve">сельского </w:t>
      </w:r>
      <w:r w:rsidRPr="00421CE1">
        <w:rPr>
          <w:rFonts w:cs="Times New Roman"/>
          <w:sz w:val="28"/>
          <w:szCs w:val="28"/>
        </w:rPr>
        <w:t>поселения от 14.04.2016 г. №7 (в редакции Решений Совета депутатов от 14.11.2016 №25 и от 24.10.2017 №18)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» на 21 сентября 2018 года с 14.00 часов в здании МКУК КДЦ Сущёвского сельского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lastRenderedPageBreak/>
        <w:t xml:space="preserve">поселения по адресу: Костромская область, Костромской район, село Сущёво, улица Советская, дом 5, 1 этаж, актовый зал. </w:t>
      </w:r>
    </w:p>
    <w:p w:rsidR="00C726CD" w:rsidRPr="00421CE1" w:rsidRDefault="00C726CD" w:rsidP="00421CE1">
      <w:pPr>
        <w:spacing w:line="240" w:lineRule="auto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ab/>
        <w:t>3.</w:t>
      </w:r>
      <w:r w:rsidR="003901E7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Назначить уполномоченным органом по проведению публичных слушаний по проекту </w:t>
      </w:r>
      <w:r w:rsidR="002716BC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Решения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Совета депутатов Сущёвского сельского поселения «</w:t>
      </w:r>
      <w:r w:rsidRPr="00421CE1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421CE1">
        <w:rPr>
          <w:rFonts w:cs="Times New Roman"/>
          <w:sz w:val="28"/>
          <w:szCs w:val="28"/>
        </w:rPr>
        <w:t>е</w:t>
      </w:r>
      <w:r w:rsidRPr="00421CE1">
        <w:rPr>
          <w:rFonts w:cs="Times New Roman"/>
          <w:sz w:val="28"/>
          <w:szCs w:val="28"/>
        </w:rPr>
        <w:t xml:space="preserve"> Решением Совета депутатов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 xml:space="preserve">вского </w:t>
      </w:r>
      <w:r w:rsidR="007D3171" w:rsidRPr="00421CE1">
        <w:rPr>
          <w:rFonts w:cs="Times New Roman"/>
          <w:sz w:val="28"/>
          <w:szCs w:val="28"/>
        </w:rPr>
        <w:t xml:space="preserve">сельского </w:t>
      </w:r>
      <w:r w:rsidRPr="00421CE1">
        <w:rPr>
          <w:rFonts w:cs="Times New Roman"/>
          <w:sz w:val="28"/>
          <w:szCs w:val="28"/>
        </w:rPr>
        <w:t>поселения от 14.04.2016 г. №7 (в редакции Решений Совета депутатов от 14.11.2016 №25 и от 24.10.2017 №18)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» и консультированию посетителей экспозиции проекта Администрацию Сущёвского сельского поселения.</w:t>
      </w:r>
    </w:p>
    <w:p w:rsidR="00C726CD" w:rsidRPr="00421CE1" w:rsidRDefault="00C726CD" w:rsidP="00421CE1">
      <w:pPr>
        <w:spacing w:line="240" w:lineRule="auto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ab/>
        <w:t>4.</w:t>
      </w:r>
      <w:r w:rsidR="003901E7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Предложения направлять:</w:t>
      </w:r>
    </w:p>
    <w:p w:rsidR="00C726CD" w:rsidRPr="00421CE1" w:rsidRDefault="00C726CD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4.1. в письменной форме в адрес организатора публичных слушаний: 156512, Костромская область, Костромской район, село Сущёво, улица Советская, дом  8 с </w:t>
      </w:r>
      <w:r w:rsidR="001D0089">
        <w:rPr>
          <w:rFonts w:cs="Times New Roman"/>
          <w:color w:val="000000"/>
          <w:sz w:val="28"/>
          <w:szCs w:val="28"/>
          <w:lang w:eastAsia="en-US" w:bidi="en-US"/>
        </w:rPr>
        <w:t>6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сентября по 20 сентября 2018 года;</w:t>
      </w:r>
    </w:p>
    <w:p w:rsidR="00C726CD" w:rsidRPr="00421CE1" w:rsidRDefault="00C726CD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4.2. посредством записи в книге (журнале) учета посетителей экспозиции проекта, подлежащего рассмотрению на публичных слушаниях, с </w:t>
      </w:r>
      <w:r w:rsidR="001D0089">
        <w:rPr>
          <w:rFonts w:cs="Times New Roman"/>
          <w:color w:val="000000"/>
          <w:sz w:val="28"/>
          <w:szCs w:val="28"/>
          <w:lang w:eastAsia="en-US" w:bidi="en-US"/>
        </w:rPr>
        <w:t>6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сентября с 8.30 до 12.00 и с 13.00 до 16.30 ежедневно в рабочие дни по 21 сентября 2018 года с 8.30 до 12.00 в здании администрации </w:t>
      </w:r>
      <w:r w:rsidR="003901E7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Сущёвского сельского поселения 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>по адресу: Костромская область, Костромской район, село Сущёво, улица Советская, дом  8, кабинет 2;</w:t>
      </w:r>
    </w:p>
    <w:p w:rsidR="00C726CD" w:rsidRPr="00421CE1" w:rsidRDefault="00C726CD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>4.3. в устной и письменной форме в ходе проведения публичных слушаний (собрания участников публичных слушаний);</w:t>
      </w:r>
    </w:p>
    <w:p w:rsidR="00C726CD" w:rsidRPr="00421CE1" w:rsidRDefault="00C726CD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4.4. посредством официального сайта </w:t>
      </w:r>
      <w:hyperlink r:id="rId7" w:history="1">
        <w:r w:rsidRPr="00421CE1">
          <w:rPr>
            <w:rStyle w:val="a3"/>
            <w:rFonts w:cs="Times New Roman"/>
            <w:sz w:val="28"/>
            <w:szCs w:val="28"/>
            <w:lang w:val="en-US" w:eastAsia="en-US" w:bidi="en-US"/>
          </w:rPr>
          <w:t>www</w:t>
        </w:r>
        <w:r w:rsidRPr="00421CE1">
          <w:rPr>
            <w:rStyle w:val="a3"/>
            <w:rFonts w:cs="Times New Roman"/>
            <w:sz w:val="28"/>
            <w:szCs w:val="28"/>
            <w:lang w:eastAsia="en-US" w:bidi="en-US"/>
          </w:rPr>
          <w:t>.</w:t>
        </w:r>
        <w:r w:rsidRPr="00421CE1">
          <w:rPr>
            <w:rStyle w:val="a3"/>
            <w:rFonts w:cs="Times New Roman"/>
            <w:sz w:val="28"/>
            <w:szCs w:val="28"/>
            <w:lang w:val="en-US" w:eastAsia="en-US" w:bidi="en-US"/>
          </w:rPr>
          <w:t>sushevo</w:t>
        </w:r>
        <w:r w:rsidRPr="00421CE1">
          <w:rPr>
            <w:rStyle w:val="a3"/>
            <w:rFonts w:cs="Times New Roman"/>
            <w:sz w:val="28"/>
            <w:szCs w:val="28"/>
            <w:lang w:eastAsia="en-US" w:bidi="en-US"/>
          </w:rPr>
          <w:t>.</w:t>
        </w:r>
        <w:r w:rsidRPr="00421CE1">
          <w:rPr>
            <w:rStyle w:val="a3"/>
            <w:rFonts w:cs="Times New Roman"/>
            <w:sz w:val="28"/>
            <w:szCs w:val="28"/>
            <w:lang w:val="en-US" w:eastAsia="en-US" w:bidi="en-US"/>
          </w:rPr>
          <w:t>ru</w:t>
        </w:r>
      </w:hyperlink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. </w:t>
      </w:r>
    </w:p>
    <w:p w:rsidR="002716BC" w:rsidRPr="00421CE1" w:rsidRDefault="00C726CD" w:rsidP="00421CE1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5. </w:t>
      </w:r>
      <w:r w:rsidR="002716BC" w:rsidRPr="00421CE1">
        <w:rPr>
          <w:rFonts w:cs="Times New Roman"/>
          <w:sz w:val="28"/>
          <w:szCs w:val="28"/>
        </w:rPr>
        <w:t>Данное решение вступает в силу со дня опубликования в общественно-политическом издании «Депутатский вестник».</w:t>
      </w:r>
    </w:p>
    <w:p w:rsidR="002716BC" w:rsidRPr="00421CE1" w:rsidRDefault="002716BC" w:rsidP="00421CE1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spacing w:line="240" w:lineRule="auto"/>
        <w:ind w:hanging="15"/>
        <w:jc w:val="both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tabs>
          <w:tab w:val="left" w:pos="0"/>
        </w:tabs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Председатель Совета депутатов</w:t>
      </w:r>
    </w:p>
    <w:p w:rsidR="00C726CD" w:rsidRPr="00421CE1" w:rsidRDefault="002716BC" w:rsidP="00421CE1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                                       И.А. Аристова</w:t>
      </w:r>
    </w:p>
    <w:p w:rsidR="002716BC" w:rsidRPr="00421CE1" w:rsidRDefault="002716BC" w:rsidP="00421CE1">
      <w:pPr>
        <w:autoSpaceDN w:val="0"/>
        <w:spacing w:line="240" w:lineRule="auto"/>
        <w:ind w:left="5103"/>
        <w:jc w:val="center"/>
        <w:rPr>
          <w:rFonts w:cs="Times New Roman"/>
          <w:sz w:val="28"/>
          <w:szCs w:val="28"/>
        </w:rPr>
      </w:pPr>
    </w:p>
    <w:p w:rsidR="003901E7" w:rsidRPr="00421CE1" w:rsidRDefault="003901E7" w:rsidP="00421CE1">
      <w:pPr>
        <w:widowControl/>
        <w:suppressAutoHyphens w:val="0"/>
        <w:spacing w:line="240" w:lineRule="auto"/>
        <w:textAlignment w:val="auto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br w:type="page"/>
      </w:r>
    </w:p>
    <w:p w:rsidR="00C726CD" w:rsidRPr="00A3064C" w:rsidRDefault="00C726CD" w:rsidP="00421CE1">
      <w:pPr>
        <w:autoSpaceDN w:val="0"/>
        <w:spacing w:line="240" w:lineRule="auto"/>
        <w:ind w:left="5103"/>
        <w:jc w:val="right"/>
        <w:rPr>
          <w:rFonts w:cs="Times New Roman"/>
        </w:rPr>
      </w:pPr>
      <w:r w:rsidRPr="00A3064C">
        <w:rPr>
          <w:rFonts w:cs="Times New Roman"/>
        </w:rPr>
        <w:t>Приложение №1</w:t>
      </w:r>
    </w:p>
    <w:p w:rsidR="002716BC" w:rsidRPr="00A3064C" w:rsidRDefault="002716BC" w:rsidP="00421CE1">
      <w:pPr>
        <w:spacing w:line="240" w:lineRule="auto"/>
        <w:ind w:left="5670"/>
        <w:jc w:val="right"/>
        <w:rPr>
          <w:rFonts w:cs="Times New Roman"/>
        </w:rPr>
      </w:pPr>
      <w:r w:rsidRPr="00A3064C">
        <w:rPr>
          <w:rFonts w:cs="Times New Roman"/>
        </w:rPr>
        <w:t xml:space="preserve">к Решению Совета депутатов </w:t>
      </w:r>
    </w:p>
    <w:p w:rsidR="002716BC" w:rsidRPr="00A3064C" w:rsidRDefault="002716BC" w:rsidP="00421CE1">
      <w:pPr>
        <w:spacing w:line="240" w:lineRule="auto"/>
        <w:jc w:val="right"/>
        <w:rPr>
          <w:rFonts w:cs="Times New Roman"/>
        </w:rPr>
      </w:pPr>
      <w:r w:rsidRPr="00A3064C">
        <w:rPr>
          <w:rFonts w:cs="Times New Roman"/>
        </w:rPr>
        <w:t>Сущёвского сельского поселения</w:t>
      </w:r>
    </w:p>
    <w:p w:rsidR="002716BC" w:rsidRPr="00A3064C" w:rsidRDefault="002716BC" w:rsidP="00421CE1">
      <w:pPr>
        <w:spacing w:line="240" w:lineRule="auto"/>
        <w:ind w:left="5670"/>
        <w:jc w:val="right"/>
        <w:rPr>
          <w:rFonts w:cs="Times New Roman"/>
        </w:rPr>
      </w:pPr>
      <w:r w:rsidRPr="00A3064C">
        <w:rPr>
          <w:rFonts w:cs="Times New Roman"/>
        </w:rPr>
        <w:t xml:space="preserve">от </w:t>
      </w:r>
      <w:r w:rsidR="001D0089">
        <w:rPr>
          <w:rFonts w:cs="Times New Roman"/>
        </w:rPr>
        <w:t>29</w:t>
      </w:r>
      <w:r w:rsidRPr="00A3064C">
        <w:rPr>
          <w:rFonts w:cs="Times New Roman"/>
        </w:rPr>
        <w:t xml:space="preserve"> августа 2018 года № 1</w:t>
      </w:r>
      <w:r w:rsidR="003901E7" w:rsidRPr="00A3064C">
        <w:rPr>
          <w:rFonts w:cs="Times New Roman"/>
        </w:rPr>
        <w:t>6</w:t>
      </w:r>
    </w:p>
    <w:p w:rsidR="00C726CD" w:rsidRPr="00421CE1" w:rsidRDefault="00C726CD" w:rsidP="00421CE1">
      <w:pPr>
        <w:autoSpaceDN w:val="0"/>
        <w:spacing w:line="240" w:lineRule="auto"/>
        <w:ind w:firstLine="540"/>
        <w:jc w:val="right"/>
        <w:rPr>
          <w:rFonts w:cs="Times New Roman"/>
          <w:sz w:val="28"/>
          <w:szCs w:val="28"/>
        </w:rPr>
      </w:pPr>
    </w:p>
    <w:p w:rsidR="00C726CD" w:rsidRPr="00421CE1" w:rsidRDefault="00C726CD" w:rsidP="00421CE1">
      <w:pPr>
        <w:autoSpaceDN w:val="0"/>
        <w:spacing w:line="240" w:lineRule="auto"/>
        <w:ind w:firstLine="540"/>
        <w:jc w:val="right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ПРОЕКТ</w:t>
      </w:r>
    </w:p>
    <w:p w:rsidR="00C726CD" w:rsidRPr="00421CE1" w:rsidRDefault="00C726CD" w:rsidP="00421CE1">
      <w:pPr>
        <w:autoSpaceDN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СОВЕТ ДЕПУТАТОВ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</w:t>
      </w: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КОСТРОМСКОГО МУНИЦИПАЛЬНОГО РАЙОНА</w:t>
      </w: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КОСТРОМСКОЙ ОБЛАСТИ</w:t>
      </w: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РЕШЕНИЕ</w:t>
      </w:r>
    </w:p>
    <w:p w:rsidR="002716BC" w:rsidRPr="00421CE1" w:rsidRDefault="002716BC" w:rsidP="00421C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spacing w:line="240" w:lineRule="auto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от </w:t>
      </w:r>
      <w:r w:rsidR="003901E7" w:rsidRPr="00421CE1">
        <w:rPr>
          <w:rFonts w:cs="Times New Roman"/>
          <w:sz w:val="28"/>
          <w:szCs w:val="28"/>
        </w:rPr>
        <w:t>«</w:t>
      </w:r>
      <w:r w:rsidRPr="00421CE1">
        <w:rPr>
          <w:rFonts w:cs="Times New Roman"/>
          <w:sz w:val="28"/>
          <w:szCs w:val="28"/>
        </w:rPr>
        <w:t>__</w:t>
      </w:r>
      <w:r w:rsidR="003901E7" w:rsidRPr="00421CE1">
        <w:rPr>
          <w:rFonts w:cs="Times New Roman"/>
          <w:sz w:val="28"/>
          <w:szCs w:val="28"/>
        </w:rPr>
        <w:t>»</w:t>
      </w:r>
      <w:r w:rsidRPr="00421CE1">
        <w:rPr>
          <w:rFonts w:cs="Times New Roman"/>
          <w:sz w:val="28"/>
          <w:szCs w:val="28"/>
        </w:rPr>
        <w:t xml:space="preserve"> ______ 2018 года                                                                      № ____         </w:t>
      </w:r>
    </w:p>
    <w:p w:rsidR="002716BC" w:rsidRPr="00421CE1" w:rsidRDefault="002716BC" w:rsidP="00421CE1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2716BC" w:rsidRPr="00421CE1" w:rsidRDefault="002716BC" w:rsidP="00421CE1">
      <w:pPr>
        <w:tabs>
          <w:tab w:val="left" w:pos="6237"/>
        </w:tabs>
        <w:spacing w:line="240" w:lineRule="auto"/>
        <w:ind w:right="425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О внесении изменений в Правила благоустройства территории 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</w:t>
      </w:r>
      <w:r w:rsidR="001D1E40" w:rsidRPr="00421CE1">
        <w:rPr>
          <w:rFonts w:cs="Times New Roman"/>
          <w:sz w:val="28"/>
          <w:szCs w:val="28"/>
        </w:rPr>
        <w:t>е</w:t>
      </w:r>
      <w:r w:rsidR="007D3171" w:rsidRPr="00421CE1">
        <w:rPr>
          <w:rFonts w:cs="Times New Roman"/>
          <w:sz w:val="28"/>
          <w:szCs w:val="28"/>
        </w:rPr>
        <w:t xml:space="preserve"> Решением Совета депутатов Сущё</w:t>
      </w:r>
      <w:r w:rsidRPr="00421CE1">
        <w:rPr>
          <w:rFonts w:cs="Times New Roman"/>
          <w:sz w:val="28"/>
          <w:szCs w:val="28"/>
        </w:rPr>
        <w:t xml:space="preserve">вского </w:t>
      </w:r>
      <w:r w:rsidR="007D3171" w:rsidRPr="00421CE1">
        <w:rPr>
          <w:rFonts w:cs="Times New Roman"/>
          <w:sz w:val="28"/>
          <w:szCs w:val="28"/>
        </w:rPr>
        <w:t xml:space="preserve">сельского </w:t>
      </w:r>
      <w:r w:rsidRPr="00421CE1">
        <w:rPr>
          <w:rFonts w:cs="Times New Roman"/>
          <w:sz w:val="28"/>
          <w:szCs w:val="28"/>
        </w:rPr>
        <w:t>поселения от 14.04.2016 г. №7 (в редакции Решений Совета депутатов от 14.11.2016 №25 и от 24.10.2017 №18)</w:t>
      </w:r>
    </w:p>
    <w:p w:rsidR="002716BC" w:rsidRPr="00421CE1" w:rsidRDefault="002716BC" w:rsidP="00421CE1">
      <w:pPr>
        <w:spacing w:line="240" w:lineRule="auto"/>
        <w:rPr>
          <w:rFonts w:cs="Times New Roman"/>
          <w:color w:val="000000"/>
          <w:sz w:val="28"/>
          <w:szCs w:val="28"/>
          <w:lang w:eastAsia="en-US" w:bidi="en-US"/>
        </w:rPr>
      </w:pPr>
    </w:p>
    <w:p w:rsidR="001D1E40" w:rsidRPr="00421CE1" w:rsidRDefault="002716BC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В целях приведения Правил благоустройства территории Сущёвского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Законом Костромской области от 16.07.2018г. № 420-6-ЗКО «О содержании Правил благоустройства территории муниципального образования Костромской области и порядке определения границ прилегающих территорий», пп.5 п.3 ст.28 Федерального закона от 06.10.2003 года № 131 –ФЗ «Об общих принципах организации местного самоуправления в Российской Федерации», Уставом муниципального образования Сущёвское сельское поселение Костромского муниципального района Костромской области, Совет депутатов   </w:t>
      </w:r>
      <w:r w:rsidR="001D1E40"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Сущёвского сельского поселения </w:t>
      </w:r>
    </w:p>
    <w:p w:rsidR="002716BC" w:rsidRPr="00421CE1" w:rsidRDefault="002716BC" w:rsidP="00421CE1">
      <w:pPr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>РЕШИЛ:</w:t>
      </w:r>
    </w:p>
    <w:p w:rsidR="00C726CD" w:rsidRPr="00421CE1" w:rsidRDefault="00C726CD" w:rsidP="00421CE1">
      <w:pPr>
        <w:autoSpaceDN w:val="0"/>
        <w:spacing w:line="240" w:lineRule="auto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421CE1">
        <w:rPr>
          <w:rFonts w:cs="Times New Roman"/>
          <w:color w:val="000000"/>
          <w:sz w:val="28"/>
          <w:szCs w:val="28"/>
          <w:lang w:eastAsia="en-US" w:bidi="en-US"/>
        </w:rPr>
        <w:tab/>
        <w:t xml:space="preserve">1. Внести </w:t>
      </w:r>
      <w:r w:rsidR="001D1E40" w:rsidRPr="00421CE1">
        <w:rPr>
          <w:rFonts w:cs="Times New Roman"/>
          <w:sz w:val="28"/>
          <w:szCs w:val="28"/>
        </w:rPr>
        <w:t>в Правила благоустройства территории Сущ</w:t>
      </w:r>
      <w:r w:rsidR="007D3171" w:rsidRPr="00421CE1">
        <w:rPr>
          <w:rFonts w:cs="Times New Roman"/>
          <w:sz w:val="28"/>
          <w:szCs w:val="28"/>
        </w:rPr>
        <w:t>ё</w:t>
      </w:r>
      <w:r w:rsidR="001D1E40" w:rsidRPr="00421CE1">
        <w:rPr>
          <w:rFonts w:cs="Times New Roman"/>
          <w:sz w:val="28"/>
          <w:szCs w:val="28"/>
        </w:rPr>
        <w:t>вского сельского поселения Костромского муниципального района Костромской области, утвержденные</w:t>
      </w:r>
      <w:r w:rsidR="007D3171" w:rsidRPr="00421CE1">
        <w:rPr>
          <w:rFonts w:cs="Times New Roman"/>
          <w:sz w:val="28"/>
          <w:szCs w:val="28"/>
        </w:rPr>
        <w:t xml:space="preserve"> Решением Совета депутатов Сущё</w:t>
      </w:r>
      <w:r w:rsidR="001D1E40" w:rsidRPr="00421CE1">
        <w:rPr>
          <w:rFonts w:cs="Times New Roman"/>
          <w:sz w:val="28"/>
          <w:szCs w:val="28"/>
        </w:rPr>
        <w:t xml:space="preserve">вского </w:t>
      </w:r>
      <w:r w:rsidR="007D3171" w:rsidRPr="00421CE1">
        <w:rPr>
          <w:rFonts w:cs="Times New Roman"/>
          <w:sz w:val="28"/>
          <w:szCs w:val="28"/>
        </w:rPr>
        <w:t xml:space="preserve">сельского </w:t>
      </w:r>
      <w:r w:rsidR="001D1E40" w:rsidRPr="00421CE1">
        <w:rPr>
          <w:rFonts w:cs="Times New Roman"/>
          <w:sz w:val="28"/>
          <w:szCs w:val="28"/>
        </w:rPr>
        <w:t>поселения от 14.04.2016 г. №7 (в редакции Решений Совета депутатов от 14.11.2016 №25 и от 24.10.2017 №18)</w:t>
      </w:r>
      <w:r w:rsidRPr="00421CE1">
        <w:rPr>
          <w:rFonts w:cs="Times New Roman"/>
          <w:color w:val="000000"/>
          <w:sz w:val="28"/>
          <w:szCs w:val="28"/>
          <w:lang w:eastAsia="en-US" w:bidi="en-US"/>
        </w:rPr>
        <w:t xml:space="preserve"> следующие изменения и дополнения: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1) По всему тексту Правил слова «жидкие бытовые отходы» в соответствующих падежах заменить словами «хозяйственно-бытовые сточные воды» в соответствующих падежах.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В статье 3 «Основные понятия, используемые в настоящих правилах»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пункт 2 статьи 3 (понятие «благоустройство»)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</w:t>
      </w:r>
      <w:r w:rsidR="001D1E40" w:rsidRPr="00421CE1">
        <w:rPr>
          <w:rFonts w:cs="Times New Roman"/>
          <w:sz w:val="28"/>
          <w:szCs w:val="28"/>
        </w:rPr>
        <w:t xml:space="preserve">2) </w:t>
      </w:r>
      <w:r w:rsidRPr="00421CE1">
        <w:rPr>
          <w:rFonts w:cs="Times New Roman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 Костромской области,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Костромской области, по содержанию территорий населенных пунктов муниципальных образований Костромской области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дополнить пунктами 9.1, 9.2 следующего содержания: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«9.1) витрина – остекленная часть экстерьера, здания, строения, сооружения, предназначенная для экспозиции товаров и услуг;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9.2) вывеска – средство размещения информации, конструкция (конструкции) в объемном или плоском исполнении, расположенная на фасаде здания, сооружения, содержащая наименование (фирменное наименование) организации (юридического лица, индивидуального предпринимателя), место ее нахождения (адрес) и режим работы;»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пункт 2</w:t>
      </w:r>
      <w:r w:rsidR="001D1E40" w:rsidRPr="00421CE1">
        <w:rPr>
          <w:rFonts w:cs="Times New Roman"/>
          <w:sz w:val="28"/>
          <w:szCs w:val="28"/>
        </w:rPr>
        <w:t>0</w:t>
      </w:r>
      <w:r w:rsidRPr="00421CE1">
        <w:rPr>
          <w:rFonts w:cs="Times New Roman"/>
          <w:sz w:val="28"/>
          <w:szCs w:val="28"/>
        </w:rPr>
        <w:t xml:space="preserve"> (понятие «контейнерная площадка»)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«2</w:t>
      </w:r>
      <w:r w:rsidR="001D1E40" w:rsidRPr="00421CE1">
        <w:rPr>
          <w:rFonts w:cs="Times New Roman"/>
          <w:sz w:val="28"/>
          <w:szCs w:val="28"/>
        </w:rPr>
        <w:t>0</w:t>
      </w:r>
      <w:r w:rsidRPr="00421CE1">
        <w:rPr>
          <w:rFonts w:cs="Times New Roman"/>
          <w:sz w:val="28"/>
          <w:szCs w:val="28"/>
        </w:rPr>
        <w:t>) контейнерная площадка – объект благоустройства, используемый в качестве места для накопления твердых коммунальных отходов,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предназначенный для размещения контейнеров и бункеров;»;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пункт 3</w:t>
      </w:r>
      <w:r w:rsidR="001D1E40" w:rsidRPr="00421CE1">
        <w:rPr>
          <w:rFonts w:cs="Times New Roman"/>
          <w:sz w:val="28"/>
          <w:szCs w:val="28"/>
        </w:rPr>
        <w:t>8</w:t>
      </w:r>
      <w:r w:rsidRPr="00421CE1">
        <w:rPr>
          <w:rFonts w:cs="Times New Roman"/>
          <w:sz w:val="28"/>
          <w:szCs w:val="28"/>
        </w:rPr>
        <w:t xml:space="preserve">  (понятие «прилегающая территория»)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</w:t>
      </w:r>
      <w:r w:rsidR="001D1E40" w:rsidRPr="00421CE1">
        <w:rPr>
          <w:rFonts w:cs="Times New Roman"/>
          <w:sz w:val="28"/>
          <w:szCs w:val="28"/>
        </w:rPr>
        <w:t xml:space="preserve">38) </w:t>
      </w:r>
      <w:r w:rsidRPr="00421CE1">
        <w:rPr>
          <w:rFonts w:cs="Times New Roman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и границы которого определены правилами благоустройства территории муниципального образования Костромской области в соответствии с порядком, установленным законом субъекта Российской Федерации;»;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дополнить пунктом 47.1 следующего содержания: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«47.1) указатель – средство размещения информации конструкция (конструкции) в объемном или плоском исполнении, указывающая наименование (фирменное наименование) и место нахождения организации (юридического лица, индивидуального предпринимателя);»;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дополнить пунктом 5</w:t>
      </w:r>
      <w:r w:rsidR="00AD4543" w:rsidRPr="00421CE1">
        <w:rPr>
          <w:rFonts w:cs="Times New Roman"/>
          <w:sz w:val="28"/>
          <w:szCs w:val="28"/>
        </w:rPr>
        <w:t>6</w:t>
      </w:r>
      <w:r w:rsidRPr="00421CE1">
        <w:rPr>
          <w:rFonts w:cs="Times New Roman"/>
          <w:sz w:val="28"/>
          <w:szCs w:val="28"/>
        </w:rPr>
        <w:t xml:space="preserve"> следующего содержания: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«5</w:t>
      </w:r>
      <w:r w:rsidR="00AD4543" w:rsidRPr="00421CE1">
        <w:rPr>
          <w:rFonts w:cs="Times New Roman"/>
          <w:sz w:val="28"/>
          <w:szCs w:val="28"/>
        </w:rPr>
        <w:t>6</w:t>
      </w:r>
      <w:r w:rsidRPr="00421CE1">
        <w:rPr>
          <w:rFonts w:cs="Times New Roman"/>
          <w:sz w:val="28"/>
          <w:szCs w:val="28"/>
        </w:rPr>
        <w:t>) штендер – выносное средство размещения информации, не предназначенное для стационарного закрепления на объекте недвижимости, устанавливаемое хозяйствующим субъектом в часы его работы.;.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3) Часть 1</w:t>
      </w:r>
      <w:r w:rsidR="00AD4543" w:rsidRPr="00421CE1">
        <w:rPr>
          <w:rFonts w:cs="Times New Roman"/>
          <w:sz w:val="28"/>
          <w:szCs w:val="28"/>
        </w:rPr>
        <w:t>3</w:t>
      </w:r>
      <w:r w:rsidRPr="00421CE1">
        <w:rPr>
          <w:rFonts w:cs="Times New Roman"/>
          <w:sz w:val="28"/>
          <w:szCs w:val="28"/>
        </w:rPr>
        <w:t xml:space="preserve"> статьи 5 «Уборка мест общественного пользования»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«1</w:t>
      </w:r>
      <w:r w:rsidR="00AD4543" w:rsidRPr="00421CE1">
        <w:rPr>
          <w:rFonts w:cs="Times New Roman"/>
          <w:sz w:val="28"/>
          <w:szCs w:val="28"/>
        </w:rPr>
        <w:t>3</w:t>
      </w:r>
      <w:r w:rsidRPr="00421CE1">
        <w:rPr>
          <w:rFonts w:cs="Times New Roman"/>
          <w:sz w:val="28"/>
          <w:szCs w:val="28"/>
        </w:rPr>
        <w:t>. Юридические лица и граждане, имеющие в собственности или на ином вещном праве здания, строения, сооружения, жилые помещения, земельные участки обязаны обеспечить санитарную очистку и уборку закрепленного участка, а также прилегающих к ним территорий, в том числе:</w:t>
      </w:r>
    </w:p>
    <w:p w:rsidR="00C726CD" w:rsidRPr="00421CE1" w:rsidRDefault="00C726CD" w:rsidP="00421CE1">
      <w:pPr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1) проводить ежедневную уборку территорий, находящихся в их ведении, от смета, пыли, мусора, посторонних предметов, снега, осколков льда;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2) осуществлять самостоятельно либо посредством заключения договоров со специализированными организациями вывоз твердых коммунальных отходов с целью их утилизации и обезвреживания в установленном действующим законодательством порядке;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3) соблюдать иные требования и нести обязанности, установленные настоящими Правилами».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4) Статью 12 «Правила содержания зданий, фасадов зданий» дополнить пунктом 17 следующего содержания: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«17. Фасады зданий, строений, сооружений не должны иметь несанкционированных рисунков, надписей, лакокрасочных загрязнений и им подобных отклонений от цветового решения фасадов, согласованного органом местного самоуправления, а также посторонних наклеек, объявлений, других информационных материалов.»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5) Статью 15 «Правила установки (размещения), содержания, эксплуатации и демонтажа средств размещения информации</w:t>
      </w:r>
      <w:r w:rsidR="00024B1D" w:rsidRPr="00421CE1">
        <w:rPr>
          <w:rFonts w:cs="Times New Roman"/>
          <w:sz w:val="28"/>
          <w:szCs w:val="28"/>
        </w:rPr>
        <w:t xml:space="preserve"> и рекламных конструкций</w:t>
      </w:r>
      <w:r w:rsidRPr="00421CE1">
        <w:rPr>
          <w:rFonts w:cs="Times New Roman"/>
          <w:sz w:val="28"/>
          <w:szCs w:val="28"/>
        </w:rPr>
        <w:t xml:space="preserve">» изложить в следующей редакции: 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188"/>
        </w:tabs>
        <w:spacing w:line="240" w:lineRule="auto"/>
        <w:ind w:firstLine="540"/>
        <w:rPr>
          <w:sz w:val="28"/>
          <w:szCs w:val="28"/>
        </w:rPr>
      </w:pPr>
      <w:r w:rsidRPr="00421CE1">
        <w:rPr>
          <w:sz w:val="28"/>
          <w:szCs w:val="28"/>
        </w:rPr>
        <w:t>1. К средствам размещения информации относятся различные носители информационных материалов, присоединенные к зданиям, сооружениям, земельным участкам, транспортным средствам и иным объектам и рассчитанные на визуальное восприятие неопределенным кругом лиц (вывески, витрины, указатели, штендеры, и т.п.).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188"/>
        </w:tabs>
        <w:spacing w:line="240" w:lineRule="auto"/>
        <w:ind w:firstLine="540"/>
        <w:rPr>
          <w:sz w:val="28"/>
          <w:szCs w:val="28"/>
        </w:rPr>
      </w:pPr>
      <w:r w:rsidRPr="00421CE1">
        <w:rPr>
          <w:sz w:val="28"/>
          <w:szCs w:val="28"/>
        </w:rPr>
        <w:t>1.1. Вывески.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Хозяйствующий субъект на фасаде здания вправе разместить не более двух вывесок, одна из которых содержит полный перечень сведений, согласно требованиям Закона Российской Федерации «О защите прав потребителей», вторая - наименование хозяйствующего субъекта, его профиль деятельности (банк, аптека, магазин, и т.п.), товарный знак.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Установка вывески на объекте культурного наследия, осуществляется после согласования ее эскизного проекта исполнительным органом государственной власти Костромской области, осуществляющим функции по проведению государственной политики в сфере сохранения, использования, популяризации и государственной охраны объектов культурного наследия.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1.1.1. Вывески должны соответствовать следующим требованиям: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tabs>
          <w:tab w:val="left" w:pos="1396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конструкции вывесок должны обеспечивать жесткость, прочность, стойкость, безопасность при эксплуатации, удобство выполнения монтажных работ </w:t>
      </w:r>
      <w:r w:rsidR="002F3006" w:rsidRPr="00421CE1">
        <w:rPr>
          <w:sz w:val="28"/>
          <w:szCs w:val="28"/>
        </w:rPr>
        <w:t>и</w:t>
      </w:r>
      <w:r w:rsidRPr="00421CE1">
        <w:rPr>
          <w:sz w:val="28"/>
          <w:szCs w:val="28"/>
        </w:rPr>
        <w:t xml:space="preserve"> ремонтных работ фасада здания, должны иметь целостное, ненарушенное изображение, содержаться в надлежащем санитарно-техническом состоянии;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tabs>
          <w:tab w:val="left" w:pos="1396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тексты вывесок должны выполняться на русском языке или в русской транслитерации, за исключением товарных знаков, зарегистрированных в установленном порядке. Использование товарного знака на вывеске допускается при наличии у владельца вывески права на использование товарного знака;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tabs>
          <w:tab w:val="left" w:pos="1396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вывески должны быть размещены в один высотный ряд и выровнены по центральной оси фасада здания или над входной группой здания;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tabs>
          <w:tab w:val="left" w:pos="1196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вывесок на фасадах зданий и сооружений с одним или несколькими общими входами с большим количеством заинтересованных в размещении вывесок лиц допускается упорядоченно и комплексно. Вывески должны быть одинакового размера и изготовлены в одной стилистике и из одного материала;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 вывески должны быть выполнены согласно действительным государственным строительным нормам и отвечать государственным стандартам, санитарным нормам и требованиям пожарной, электрической и экологической безопасности. Узлы крепления вывесок к домам и сооружениям должны обеспечивать надежное крепление и быть защищены от несанкционированного доступа к ним;</w:t>
      </w:r>
    </w:p>
    <w:p w:rsidR="00C726CD" w:rsidRPr="00421CE1" w:rsidRDefault="00C726CD" w:rsidP="00421CE1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 световые вывески должны включаться с наступлением темноты одновременно с уличным освещением.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598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1.1.2. Не допускается: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396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размещать на вывеске информацию, подпадающую под положения Федерального закона от 13 марта 2006 года № 38-ФЗ «О рекламе»;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размещать вывески в оконных, витринных, дверных и иных проемах, на архитектурно-конструктивных элементах (шатер, купол, башня, портик, козырек, карниз и иные архитектурно-конструктивные элементы), архитектурных деталях (колонна, пилястра, лепнина, модильон, фронтон и др.), а также на лоджиях и балконах;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вывески полно или частично перекрывающей указатели наименований улиц и номеров домов, мемориальные доски и (или) памятные знаки;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устанавливать подсветку вывески ближе 50 см от края оконных проемов жилых помещений, световым оформлением вывески ослеплять участников дорожного движения и освещать окна жилых домов;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использование в конструкции вывески импульсных, мерцающих источников света;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вывески, являющейся источниками шума, вибрации, мощных световых, электромагнитных и иных излучений и полей ближе 50 см от края оконных проемов жилых помещений;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 размещение вывески, создающей препятствия для передвижения техники, осуществляющей уборочные работы на тротуарах, пешеходных дорожках;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21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иметь сходство с дорожными знаками или иным образом угрожать безопасности движения автомобильного, железнодорожного, водного, воздушного транспорта;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 размещение вывесок с помощью демонстрации постеров на динамических системах смены изображений (роллерные системы, системы поворотных панелей - призматроны и др.) или с помощью изображения, демонстрируемого на электронных устройствах (экраны, бегущая строка и т.д.);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460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вывески путём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C726CD" w:rsidRPr="00421CE1" w:rsidRDefault="00C726CD" w:rsidP="00421CE1">
      <w:pPr>
        <w:pStyle w:val="20"/>
        <w:numPr>
          <w:ilvl w:val="0"/>
          <w:numId w:val="9"/>
        </w:numPr>
        <w:shd w:val="clear" w:color="auto" w:fill="auto"/>
        <w:tabs>
          <w:tab w:val="left" w:pos="1460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вывесок на расстоянии менее 2 метров от мемориальных досок;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13) размещение консольных вывесок (кронштейнов) на расстоянии менее 10 метров друг от друга.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464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1.2. Витрины.</w:t>
      </w:r>
    </w:p>
    <w:p w:rsidR="00C726CD" w:rsidRPr="00421CE1" w:rsidRDefault="00C726CD" w:rsidP="00421CE1">
      <w:pPr>
        <w:pStyle w:val="20"/>
        <w:numPr>
          <w:ilvl w:val="2"/>
          <w:numId w:val="16"/>
        </w:numPr>
        <w:shd w:val="clear" w:color="auto" w:fill="auto"/>
        <w:spacing w:line="240" w:lineRule="auto"/>
        <w:rPr>
          <w:sz w:val="28"/>
          <w:szCs w:val="28"/>
        </w:rPr>
      </w:pPr>
      <w:r w:rsidRPr="00421CE1">
        <w:rPr>
          <w:sz w:val="28"/>
          <w:szCs w:val="28"/>
        </w:rPr>
        <w:t>витрины должны соответствовать следующим требованиям:</w:t>
      </w:r>
    </w:p>
    <w:p w:rsidR="00C726CD" w:rsidRPr="00421CE1" w:rsidRDefault="00C726CD" w:rsidP="00421CE1">
      <w:pPr>
        <w:pStyle w:val="20"/>
        <w:numPr>
          <w:ilvl w:val="0"/>
          <w:numId w:val="10"/>
        </w:numPr>
        <w:shd w:val="clear" w:color="auto" w:fill="auto"/>
        <w:tabs>
          <w:tab w:val="left" w:pos="1260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во внутреннем пространстве витрины допускается размещение: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190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а)</w:t>
      </w:r>
      <w:r w:rsidRPr="00421CE1">
        <w:rPr>
          <w:sz w:val="28"/>
          <w:szCs w:val="28"/>
        </w:rPr>
        <w:tab/>
        <w:t>подвесных элементов с изображениями (лайтбоксов, планшетов и др.) с общей максимальной площадью, не превышающей пятидесяти процентов площади остекления витрины;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28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б)</w:t>
      </w:r>
      <w:r w:rsidRPr="00421CE1">
        <w:rPr>
          <w:sz w:val="28"/>
          <w:szCs w:val="28"/>
        </w:rPr>
        <w:tab/>
        <w:t>манекенов;</w:t>
      </w:r>
    </w:p>
    <w:p w:rsidR="00C726CD" w:rsidRPr="00421CE1" w:rsidRDefault="00C726CD" w:rsidP="00421CE1">
      <w:pPr>
        <w:pStyle w:val="20"/>
        <w:numPr>
          <w:ilvl w:val="0"/>
          <w:numId w:val="10"/>
        </w:numPr>
        <w:shd w:val="clear" w:color="auto" w:fill="auto"/>
        <w:tabs>
          <w:tab w:val="left" w:pos="128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допускается размещение информации: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19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а)</w:t>
      </w:r>
      <w:r w:rsidRPr="00421CE1">
        <w:rPr>
          <w:sz w:val="28"/>
          <w:szCs w:val="28"/>
        </w:rPr>
        <w:tab/>
        <w:t>о снижении цен на манекенах, установленных в витринах, на время сезонных распродаж;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218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б)</w:t>
      </w:r>
      <w:r w:rsidRPr="00421CE1">
        <w:rPr>
          <w:sz w:val="28"/>
          <w:szCs w:val="28"/>
        </w:rPr>
        <w:tab/>
        <w:t>о наименовании (фирменном наименовании) организации (юридического лица, индивидуального предпринимателя), месте ее нахождения (адрес) и режиме работы путем нанесения декоративных пленок на окна и витрины с общей максимальной площадью, не превышающей десяти процентов площади остекления витрины.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615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1.2.2.Не допускается:</w:t>
      </w:r>
    </w:p>
    <w:p w:rsidR="00C726CD" w:rsidRPr="00421CE1" w:rsidRDefault="00C726CD" w:rsidP="00421CE1">
      <w:pPr>
        <w:pStyle w:val="20"/>
        <w:numPr>
          <w:ilvl w:val="0"/>
          <w:numId w:val="11"/>
        </w:numPr>
        <w:shd w:val="clear" w:color="auto" w:fill="auto"/>
        <w:tabs>
          <w:tab w:val="left" w:pos="1255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сплошное декорирование витрины любыми непрозрачными покрытиями;</w:t>
      </w:r>
    </w:p>
    <w:p w:rsidR="00C726CD" w:rsidRPr="00421CE1" w:rsidRDefault="00C726CD" w:rsidP="00421CE1">
      <w:pPr>
        <w:pStyle w:val="20"/>
        <w:numPr>
          <w:ilvl w:val="0"/>
          <w:numId w:val="11"/>
        </w:numPr>
        <w:shd w:val="clear" w:color="auto" w:fill="auto"/>
        <w:tabs>
          <w:tab w:val="left" w:pos="120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любых видов информационных конструкций с креплением на наружные ограждения витрин, на защитные решетки окон;</w:t>
      </w:r>
    </w:p>
    <w:p w:rsidR="00C726CD" w:rsidRPr="00421CE1" w:rsidRDefault="00C726CD" w:rsidP="00421CE1">
      <w:pPr>
        <w:pStyle w:val="20"/>
        <w:numPr>
          <w:ilvl w:val="0"/>
          <w:numId w:val="11"/>
        </w:numPr>
        <w:shd w:val="clear" w:color="auto" w:fill="auto"/>
        <w:tabs>
          <w:tab w:val="left" w:pos="121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информации о снижении цен (других аналогичных акций) непосредственно на остеклении витрин;</w:t>
      </w:r>
    </w:p>
    <w:p w:rsidR="00C726CD" w:rsidRPr="00421CE1" w:rsidRDefault="00C726CD" w:rsidP="00421CE1">
      <w:pPr>
        <w:pStyle w:val="20"/>
        <w:numPr>
          <w:ilvl w:val="0"/>
          <w:numId w:val="11"/>
        </w:numPr>
        <w:shd w:val="clear" w:color="auto" w:fill="auto"/>
        <w:tabs>
          <w:tab w:val="left" w:pos="121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устройство в витринах конструкций в виде электронных табло, экранов (телевизоров).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464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1.3.Указатель.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615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Указатели должны соответствовать следующим требованиям:</w:t>
      </w:r>
    </w:p>
    <w:p w:rsidR="00C726CD" w:rsidRPr="00421CE1" w:rsidRDefault="00C726CD" w:rsidP="00421CE1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конструкции указателей должны обеспечивать жесткость, прочность, стойкость, безопасность при эксплуатации, удобство выполнения монтажных работ и ремонтных работ фасада здания. Указатели должны выполняться с учетом их собственного веса, выдерживать нагрузку согласно действительным государственным строительным нормам и отвечать государственным стандартам, санитарным нормам и требованиям пожарной, электрической и экологической безопасности. Узлы крепления указателей к домам и сооружениям должны обеспечивать надежное крепление и быть защищены от несанкционированного доступа к ним;</w:t>
      </w:r>
    </w:p>
    <w:p w:rsidR="00C726CD" w:rsidRPr="00421CE1" w:rsidRDefault="00C726CD" w:rsidP="00421CE1">
      <w:pPr>
        <w:pStyle w:val="20"/>
        <w:numPr>
          <w:ilvl w:val="0"/>
          <w:numId w:val="12"/>
        </w:numPr>
        <w:shd w:val="clear" w:color="auto" w:fill="auto"/>
        <w:tabs>
          <w:tab w:val="left" w:pos="120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указатели должны быть установлены на высоте не менее 2,5 метров над газонами и не менее 3 метров над тротуарами и пешеходными зонами.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620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1.3.1. Не допускается: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1) размещением указателя создавать препятствия для обслуживания, эксплуатации и ремонта домов и сооружений, на которых они располагаются, создавать препятствия для передвижения техники, осуществляющей уборочные работы на тротуарах, пешеходных дорожках;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2) размещение указателя в оконных и дверных проемах с изменением их конфигурации, а также закрывая и перекрывая их;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3.) размещение указателя полно или частично перекрывающего указатели наименований улиц и номеров домов, мемориальные доски и (или) памятные знаки;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tabs>
          <w:tab w:val="left" w:pos="130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указателя на ограждениях, балконах, лоджиях;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tabs>
          <w:tab w:val="left" w:pos="124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указателя в композиции архитектурных порталов, если это не предусмотрено архитектурным решением фасада;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tabs>
          <w:tab w:val="left" w:pos="123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указателя с помощью демонстрации его на динамических системах смены изображений (роллерные системы, системы поворотных панелей - призматроны) или с помощью изображения, демонстрируемого на электронных носителях (экраны (телевизоры), электронные табло (бегущая строка));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 xml:space="preserve"> размещение указателя путём непосредственного нанесения на поверхность фасада, остекления витрин, окон декоративно-художественного и (или) текстового изображения (методом покраски, наклейки и иными методами);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tabs>
          <w:tab w:val="left" w:pos="123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указателя на архитектурных деталях фасадов объектов (на колоннах, пилястрах, орнаментах, лепнине и др.);</w:t>
      </w:r>
    </w:p>
    <w:p w:rsidR="00C726CD" w:rsidRPr="00421CE1" w:rsidRDefault="00C726CD" w:rsidP="00421CE1">
      <w:pPr>
        <w:pStyle w:val="20"/>
        <w:numPr>
          <w:ilvl w:val="0"/>
          <w:numId w:val="13"/>
        </w:numPr>
        <w:shd w:val="clear" w:color="auto" w:fill="auto"/>
        <w:tabs>
          <w:tab w:val="left" w:pos="1492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указателя на внешних поверхностях объектов незавершенного строительства.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Настоящие требования не распространяются на дорожные знаки, предназначенные для установки на улицах и дорогах с целью информирования участников дорожного движения об условиях и режимах движения, о расположении населенных пунктов и других объектов.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439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1.4.Штендеры.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636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1.4.1.Штендеры должны соответствовать следующим требованиям:</w:t>
      </w:r>
    </w:p>
    <w:p w:rsidR="00C726CD" w:rsidRPr="00421CE1" w:rsidRDefault="00C726CD" w:rsidP="00421CE1">
      <w:pPr>
        <w:pStyle w:val="20"/>
        <w:numPr>
          <w:ilvl w:val="0"/>
          <w:numId w:val="14"/>
        </w:numPr>
        <w:shd w:val="clear" w:color="auto" w:fill="auto"/>
        <w:tabs>
          <w:tab w:val="left" w:pos="122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штендеры выносятся в пешеходную зону только в часы работы предприятия и только в светлое время суток;</w:t>
      </w:r>
    </w:p>
    <w:p w:rsidR="00C726CD" w:rsidRPr="00421CE1" w:rsidRDefault="00C726CD" w:rsidP="00421CE1">
      <w:pPr>
        <w:pStyle w:val="20"/>
        <w:numPr>
          <w:ilvl w:val="0"/>
          <w:numId w:val="14"/>
        </w:numPr>
        <w:shd w:val="clear" w:color="auto" w:fill="auto"/>
        <w:tabs>
          <w:tab w:val="left" w:pos="122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штендеры должны быть установлены без стационарного присоединения к объекту недвижимости;</w:t>
      </w:r>
    </w:p>
    <w:p w:rsidR="00C726CD" w:rsidRPr="00421CE1" w:rsidRDefault="00C726CD" w:rsidP="00421CE1">
      <w:pPr>
        <w:pStyle w:val="20"/>
        <w:numPr>
          <w:ilvl w:val="0"/>
          <w:numId w:val="14"/>
        </w:numPr>
        <w:shd w:val="clear" w:color="auto" w:fill="auto"/>
        <w:tabs>
          <w:tab w:val="left" w:pos="130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площадь одной стороны не должна превышать одного квадратного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21CE1">
        <w:rPr>
          <w:sz w:val="28"/>
          <w:szCs w:val="28"/>
        </w:rPr>
        <w:t>метра;</w:t>
      </w:r>
    </w:p>
    <w:p w:rsidR="00C726CD" w:rsidRPr="00421CE1" w:rsidRDefault="00C726CD" w:rsidP="00421CE1">
      <w:pPr>
        <w:pStyle w:val="20"/>
        <w:numPr>
          <w:ilvl w:val="0"/>
          <w:numId w:val="14"/>
        </w:numPr>
        <w:shd w:val="clear" w:color="auto" w:fill="auto"/>
        <w:tabs>
          <w:tab w:val="left" w:pos="123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штендеры должны располагаться не далее 5 метров от входа в организацию, предприятие;</w:t>
      </w:r>
    </w:p>
    <w:p w:rsidR="00C726CD" w:rsidRPr="00421CE1" w:rsidRDefault="00C726CD" w:rsidP="00421CE1">
      <w:pPr>
        <w:pStyle w:val="20"/>
        <w:numPr>
          <w:ilvl w:val="0"/>
          <w:numId w:val="14"/>
        </w:numPr>
        <w:shd w:val="clear" w:color="auto" w:fill="auto"/>
        <w:tabs>
          <w:tab w:val="left" w:pos="124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информация, размещаемая на штендере, не должна содержать торговых марок, наименований и знаков обслуживания других юридических лиц.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640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1.4.2.Не допускается:</w:t>
      </w:r>
    </w:p>
    <w:p w:rsidR="00C726CD" w:rsidRPr="00421CE1" w:rsidRDefault="00C726CD" w:rsidP="00421CE1">
      <w:pPr>
        <w:pStyle w:val="20"/>
        <w:numPr>
          <w:ilvl w:val="0"/>
          <w:numId w:val="15"/>
        </w:numPr>
        <w:shd w:val="clear" w:color="auto" w:fill="auto"/>
        <w:tabs>
          <w:tab w:val="left" w:pos="130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стационарное закрепление основания штендера;</w:t>
      </w:r>
    </w:p>
    <w:p w:rsidR="00C726CD" w:rsidRPr="00421CE1" w:rsidRDefault="00C726CD" w:rsidP="00421CE1">
      <w:pPr>
        <w:pStyle w:val="20"/>
        <w:numPr>
          <w:ilvl w:val="0"/>
          <w:numId w:val="15"/>
        </w:numPr>
        <w:shd w:val="clear" w:color="auto" w:fill="auto"/>
        <w:tabs>
          <w:tab w:val="left" w:pos="1234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штендера в качестве дополнительного средства размещения информации при наличии вывески;</w:t>
      </w:r>
    </w:p>
    <w:p w:rsidR="00C726CD" w:rsidRPr="00421CE1" w:rsidRDefault="00C726CD" w:rsidP="00421CE1">
      <w:pPr>
        <w:pStyle w:val="20"/>
        <w:numPr>
          <w:ilvl w:val="0"/>
          <w:numId w:val="15"/>
        </w:numPr>
        <w:shd w:val="clear" w:color="auto" w:fill="auto"/>
        <w:tabs>
          <w:tab w:val="left" w:pos="1309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штендера, ориентированного на восприятие с проезжей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21CE1">
        <w:rPr>
          <w:sz w:val="28"/>
          <w:szCs w:val="28"/>
        </w:rPr>
        <w:t>части;</w:t>
      </w:r>
    </w:p>
    <w:p w:rsidR="00C726CD" w:rsidRPr="00421CE1" w:rsidRDefault="00C726CD" w:rsidP="00421CE1">
      <w:pPr>
        <w:pStyle w:val="20"/>
        <w:numPr>
          <w:ilvl w:val="0"/>
          <w:numId w:val="15"/>
        </w:numPr>
        <w:shd w:val="clear" w:color="auto" w:fill="auto"/>
        <w:tabs>
          <w:tab w:val="left" w:pos="1248"/>
        </w:tabs>
        <w:spacing w:line="240" w:lineRule="auto"/>
        <w:ind w:firstLine="920"/>
        <w:rPr>
          <w:sz w:val="28"/>
          <w:szCs w:val="28"/>
        </w:rPr>
      </w:pPr>
      <w:r w:rsidRPr="00421CE1">
        <w:rPr>
          <w:sz w:val="28"/>
          <w:szCs w:val="28"/>
        </w:rPr>
        <w:t>размещение штендера на тротуарах шириной менее 5 метров в месте размещения;</w:t>
      </w:r>
    </w:p>
    <w:p w:rsidR="00C726CD" w:rsidRPr="00421CE1" w:rsidRDefault="00C726CD" w:rsidP="00421CE1">
      <w:pPr>
        <w:pStyle w:val="20"/>
        <w:numPr>
          <w:ilvl w:val="0"/>
          <w:numId w:val="15"/>
        </w:numPr>
        <w:shd w:val="clear" w:color="auto" w:fill="auto"/>
        <w:tabs>
          <w:tab w:val="left" w:pos="1278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размещение штендера, препятствующего проходу пешеходов по тротуару.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278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2. Рекламные конструкции устанавливаются и эксплуатируются в соответствии с Федеральным законом от 13 марта 2006 года № 38-ФЗ «О рекламе», Правилами установки, содержания, эксплуатации и демонтажа рекламных конструкций на территории Костромского муниципального района Костромской области.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278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3. Устранение нарушений при эксплуатации вывесок, указателей, рекламных конструкций производится не позднее чем в трехдневный срок со дня его обнаружения (получения предписания).</w:t>
      </w:r>
    </w:p>
    <w:p w:rsidR="00C726CD" w:rsidRPr="00421CE1" w:rsidRDefault="00C726CD" w:rsidP="00421CE1">
      <w:pPr>
        <w:pStyle w:val="20"/>
        <w:numPr>
          <w:ilvl w:val="0"/>
          <w:numId w:val="17"/>
        </w:numPr>
        <w:shd w:val="clear" w:color="auto" w:fill="auto"/>
        <w:tabs>
          <w:tab w:val="clear" w:pos="720"/>
          <w:tab w:val="left" w:pos="1278"/>
        </w:tabs>
        <w:spacing w:line="240" w:lineRule="auto"/>
        <w:ind w:left="0" w:firstLine="900"/>
        <w:rPr>
          <w:sz w:val="28"/>
          <w:szCs w:val="28"/>
        </w:rPr>
      </w:pPr>
      <w:r w:rsidRPr="00421CE1">
        <w:rPr>
          <w:sz w:val="28"/>
          <w:szCs w:val="28"/>
        </w:rPr>
        <w:t>Владелец средства размещения информации обязан восстановить благоустройство территории (газона, асфальтового покрытия) в срок не более пяти дней с момента установки средства размещения информации.</w:t>
      </w:r>
    </w:p>
    <w:p w:rsidR="00C726CD" w:rsidRPr="00421CE1" w:rsidRDefault="00C726CD" w:rsidP="00421CE1">
      <w:pPr>
        <w:pStyle w:val="20"/>
        <w:shd w:val="clear" w:color="auto" w:fill="auto"/>
        <w:tabs>
          <w:tab w:val="left" w:pos="1167"/>
        </w:tabs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5. Незаконно установленное средство размещения информации подлежит демонтажу не позднее чем в трехдневный срок со дня его обнаружения. Демонтаж осуществляется за счет владельца средства размещения информации. Владелец средства размещения информации в срок, не превышающий трех дней со дня демонтажа, обязан восстановить благоустройство территории (газона, асфальтового покрытия), место установки средства размещения информации в том виде, в котором оно было до установки средства размещения информации.</w:t>
      </w:r>
    </w:p>
    <w:p w:rsidR="00C726CD" w:rsidRPr="00421CE1" w:rsidRDefault="00C726CD" w:rsidP="00421CE1">
      <w:pPr>
        <w:pStyle w:val="20"/>
        <w:numPr>
          <w:ilvl w:val="0"/>
          <w:numId w:val="18"/>
        </w:numPr>
        <w:shd w:val="clear" w:color="auto" w:fill="auto"/>
        <w:tabs>
          <w:tab w:val="clear" w:pos="720"/>
          <w:tab w:val="num" w:pos="0"/>
          <w:tab w:val="left" w:pos="1278"/>
        </w:tabs>
        <w:spacing w:line="240" w:lineRule="auto"/>
        <w:ind w:left="0" w:firstLine="900"/>
        <w:rPr>
          <w:sz w:val="28"/>
          <w:szCs w:val="28"/>
        </w:rPr>
      </w:pPr>
      <w:r w:rsidRPr="00421CE1">
        <w:rPr>
          <w:sz w:val="28"/>
          <w:szCs w:val="28"/>
        </w:rPr>
        <w:t>Если техническое состояние средства размещения информации представляет угрозу безопасности граждан и имуществу, его владелец обязан произвести демонтаж конструкции незамедлительно.</w:t>
      </w:r>
    </w:p>
    <w:p w:rsidR="00C726CD" w:rsidRPr="00421CE1" w:rsidRDefault="00C726CD" w:rsidP="00421CE1">
      <w:pPr>
        <w:pStyle w:val="20"/>
        <w:numPr>
          <w:ilvl w:val="0"/>
          <w:numId w:val="18"/>
        </w:numPr>
        <w:shd w:val="clear" w:color="auto" w:fill="auto"/>
        <w:tabs>
          <w:tab w:val="clear" w:pos="720"/>
          <w:tab w:val="num" w:pos="0"/>
          <w:tab w:val="left" w:pos="1278"/>
        </w:tabs>
        <w:spacing w:line="240" w:lineRule="auto"/>
        <w:ind w:left="0" w:firstLine="900"/>
        <w:rPr>
          <w:sz w:val="28"/>
          <w:szCs w:val="28"/>
        </w:rPr>
      </w:pPr>
      <w:r w:rsidRPr="00421CE1">
        <w:rPr>
          <w:sz w:val="28"/>
          <w:szCs w:val="28"/>
        </w:rPr>
        <w:t>В случае прекращения права заинтересованного лица на здание, сооружение либо помещения в нем, а равно прекращение хозяйственной деятельности, вывески и иные средства размещения информации, принадлежащие такому лицу, подлежат демонтажу в течение 5 дней после прекращения права, деятельности.</w:t>
      </w:r>
    </w:p>
    <w:p w:rsidR="00C726CD" w:rsidRPr="00421CE1" w:rsidRDefault="00C726CD" w:rsidP="00421CE1">
      <w:pPr>
        <w:pStyle w:val="20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line="240" w:lineRule="auto"/>
        <w:ind w:left="0" w:firstLine="900"/>
        <w:rPr>
          <w:sz w:val="28"/>
          <w:szCs w:val="28"/>
        </w:rPr>
      </w:pPr>
      <w:r w:rsidRPr="00421CE1">
        <w:rPr>
          <w:sz w:val="28"/>
          <w:szCs w:val="28"/>
        </w:rPr>
        <w:t>Запрещается нанесение надписей, рисунков, размещение объявлений, листовок рекламного и нерекламного характера, а также иных информационных материалов в неустановленных уполномоченным Администрацией города Костромы органом местах.</w:t>
      </w:r>
    </w:p>
    <w:p w:rsidR="00C726CD" w:rsidRPr="00421CE1" w:rsidRDefault="00C726CD" w:rsidP="00421CE1">
      <w:pPr>
        <w:pStyle w:val="20"/>
        <w:shd w:val="clear" w:color="auto" w:fill="auto"/>
        <w:spacing w:line="240" w:lineRule="auto"/>
        <w:ind w:firstLine="900"/>
        <w:rPr>
          <w:sz w:val="28"/>
          <w:szCs w:val="28"/>
        </w:rPr>
      </w:pPr>
      <w:r w:rsidRPr="00421CE1">
        <w:rPr>
          <w:sz w:val="28"/>
          <w:szCs w:val="28"/>
        </w:rPr>
        <w:t>Расклейка газет, афиш, плакатов, различного рода объявлений осуществляется только на специально установленных стендах.».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6) Статью 23 «Обеспечение благоустройства территории»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 «1. Границы уборки прилегающих территорий определяются в соответствии с порядком, установленным законом Костромской области.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Содержание прилегающих территорий, в том числе финансовое участие, возлагается на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2. Границы прилегающих территорий определяются в следующем порядке: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1) для жилых домов (объектов индивидуального жилищного строительства), жилых домов блокированной застройки: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а) в случае, если жилой дом расположен на земельном участке, сведения о местоположении границ которого внесены в Единый государственный реестр недвижимости, - 10 метров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б) в случае, если земельный участок не образован, или границы его местоположения не уточнены, - 10 метров по периметру от ограждения вокруг жилого дома, а в случае отсутствия ограждения,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2) для многоквартирных домов: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а) в случае,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недвижимости, - 15 метров по периметру от границ земельного участка, включая элементы благоустройства, озеленения, спортивные и детские площадки, наземные плоскостные открытые стоянки автомобилей, а также автомобильные дороги для подъезда на территорию многоквартирного дома (внутриквартальные проезды), устанавливаемые с учетом нормируемых показателей либо с учетом фактического использования собственниками (нанимателями) помещений многоквартирного дома;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б) в случае, если земельный участок под многоквартирным домом не образован, или границы его местоположения не уточнены, - 30 метров по периметру от многоквартирного дома, включая элементы благоустройства, озеленения, спортивные и детские площадки, наземные плоскостные открытые стоянки автомобилей, а также автомобильные дороги для подъезда на территорию многоквартирного дома (внутриквартальные проезды), устанавливаемые с учетом нормируемых показателей либо с учетом фактического использования собственниками (нанимателями) помещений многоквартирного дома;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3) для встроенно-пристроенных к многоквартирным домам нежилых зданий, нежилых помещений: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а) в случае, если встроенно-пристроенные к многоквартирным домам нежилые здания, нежилые помещения расположены на земельном участке, сведения о местоположении границ которого внесены в Единый государственный реестр недвижимости, - 15 метров по периметру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б) в случае, если земельный участок под встроенно-пристроенными к многоквартирным домам нежилыми зданиями, нежилыми помещениями не образован, или границы его местоположения не уточнены, - 20 метров по периметру от границ встроенно-пристроенных к многоквартирным домам нежилых зданий, нежилых помещений,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4) для отдельно стоящих нежилых зданий: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а) в случае, если нежилое здание расположено на земельном участке, сведения о местоположении границ которого внесены в Единый государственный реестр недвижимости, - 20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б) в случае, если земельный участок не образован, или границы его местоположения не уточнены, - 30 метров по периметру от ограждения, а в случае отсутствия ограждения по периметру -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коммуникаций, до таких пешеходных коммуникаций;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участка, либо если земельный участок под ним не образован, или границы его местоположения не уточнены, - 10 метров по периметру от данных объектов;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6) для нестационарных объектов, размещенных на земельных участках, сведения о местоположении границ которых внесены в Единый государственный реестр недвижимости, - 10 метров по периметру от границ земельного участка;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- 10 метров по периметру от объекта с навесом для ожидания транспорта и до проезжей части со стороны автомобильной дороги;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8) для нестационарных объектов для ожидания транспорта, размещенных на остановочных пунктах по маршрутам регулярных перевозок, - 10 метров по периметру от объекта и до проезжей части со стороны автомобильной дороги;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9) для объектов придорожного сервиса, обслуживания автомобильного транспорта, гаражного назначения - 30 метров по периметру от границ земельного участка, сведения о местоположении границ которого внесены в Единый государственный реестр недвижимости, а в случае, если земельный участок под объектами не образован или границы его местоположения не уточнены, - 50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10) для строительных площадок - 20 метров по периметру от ограждения строительной площадки;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11) для мест производства земляных работ, работ по ремонту линейных объектов (сооружений) и инженерных коммуникаций - 15 метров по периметру от ограждения места производства работ;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12) для ярмарок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13) для мест (площадок) накопления твердых коммунальных отходов, если земельный участок под таким местом (площадкой) не образован, или границы его местоположения не уточнены, - 15 метров по периметру от ограждения места (площадки) накопления твердых коммунальных отходов.</w:t>
      </w:r>
    </w:p>
    <w:p w:rsidR="00C726CD" w:rsidRPr="00421CE1" w:rsidRDefault="00C726CD" w:rsidP="00421C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3. Мероприятия по уборке прилегающих территории  включают в себя: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сбор и вывоз всех видов отходов (по мере накопления);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своевременное скашивание газонных трав, уничтожение сорных и карантинных растений;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посыпка  участков прохода и подхода к объектам торговли, рынкам, иным нестационарным объектам, организациям и предприятиям, подъездам (входам) в жилые дома  противогололедными материалами;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очистка от снега и льда тротуаров и пешеходных дорожек с грунтовым и твердым покрытием;</w:t>
      </w:r>
    </w:p>
    <w:p w:rsidR="00C726CD" w:rsidRPr="00421CE1" w:rsidRDefault="00C726CD" w:rsidP="00421CE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- содержание ограждений (окрашивание и ремонт).».</w:t>
      </w:r>
    </w:p>
    <w:p w:rsidR="00024B1D" w:rsidRPr="00421CE1" w:rsidRDefault="00024B1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7) Статью 35 «Порядок обеспечения сохранности зеленых насаждений» дополнить частью 20 следующего содержания:</w:t>
      </w:r>
    </w:p>
    <w:p w:rsidR="00024B1D" w:rsidRPr="00421CE1" w:rsidRDefault="00024B1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 «20. Не допускать самовольную посадку деревьев и кустарников на землях общего пользования на территории Сущёвского сельского поселения без согласования администрации сельского поселения».</w:t>
      </w:r>
    </w:p>
    <w:p w:rsidR="00C726CD" w:rsidRPr="00421CE1" w:rsidRDefault="00024B1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8</w:t>
      </w:r>
      <w:r w:rsidR="00C726CD" w:rsidRPr="00421CE1">
        <w:rPr>
          <w:rFonts w:cs="Times New Roman"/>
          <w:sz w:val="28"/>
          <w:szCs w:val="28"/>
        </w:rPr>
        <w:t>) Статью 3</w:t>
      </w:r>
      <w:r w:rsidRPr="00421CE1">
        <w:rPr>
          <w:rFonts w:cs="Times New Roman"/>
          <w:sz w:val="28"/>
          <w:szCs w:val="28"/>
        </w:rPr>
        <w:t>9</w:t>
      </w:r>
      <w:r w:rsidR="00C726CD" w:rsidRPr="00421CE1">
        <w:rPr>
          <w:rFonts w:cs="Times New Roman"/>
          <w:sz w:val="28"/>
          <w:szCs w:val="28"/>
        </w:rPr>
        <w:t xml:space="preserve"> «Формы и механизмы общественного участия в благоустройстве и развитии </w:t>
      </w:r>
      <w:r w:rsidRPr="00421CE1">
        <w:rPr>
          <w:rFonts w:cs="Times New Roman"/>
          <w:sz w:val="28"/>
          <w:szCs w:val="28"/>
        </w:rPr>
        <w:t>комфортной</w:t>
      </w:r>
      <w:r w:rsidR="00C726CD" w:rsidRPr="00421CE1">
        <w:rPr>
          <w:rFonts w:cs="Times New Roman"/>
          <w:sz w:val="28"/>
          <w:szCs w:val="28"/>
        </w:rPr>
        <w:t xml:space="preserve"> городской среды в сельском поселении» изложить в следующей редакции: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«1. Решения, касающиеся благоустройства и развития территорий </w:t>
      </w:r>
      <w:bookmarkStart w:id="1" w:name="_Hlk523397935"/>
      <w:r w:rsidR="00024B1D" w:rsidRPr="00421CE1">
        <w:rPr>
          <w:rFonts w:cs="Times New Roman"/>
          <w:sz w:val="28"/>
          <w:szCs w:val="28"/>
        </w:rPr>
        <w:t>Сущёвского</w:t>
      </w:r>
      <w:r w:rsidRPr="00421CE1">
        <w:rPr>
          <w:rFonts w:cs="Times New Roman"/>
          <w:sz w:val="28"/>
          <w:szCs w:val="28"/>
        </w:rPr>
        <w:t xml:space="preserve"> </w:t>
      </w:r>
      <w:bookmarkEnd w:id="1"/>
      <w:r w:rsidRPr="00421CE1">
        <w:rPr>
          <w:rFonts w:cs="Times New Roman"/>
          <w:sz w:val="28"/>
          <w:szCs w:val="28"/>
        </w:rPr>
        <w:t xml:space="preserve">сельского поселения, принимаются открыто и гласно, с учетом мнения жителей </w:t>
      </w:r>
      <w:r w:rsidR="00024B1D" w:rsidRPr="00421CE1">
        <w:rPr>
          <w:rFonts w:cs="Times New Roman"/>
          <w:sz w:val="28"/>
          <w:szCs w:val="28"/>
        </w:rPr>
        <w:t>Сущёвского</w:t>
      </w:r>
      <w:r w:rsidRPr="00421CE1">
        <w:rPr>
          <w:rFonts w:cs="Times New Roman"/>
          <w:sz w:val="28"/>
          <w:szCs w:val="28"/>
        </w:rPr>
        <w:t xml:space="preserve"> сельского поселения и иных заинтересованных лиц.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2. Целью вовлечения в принятие решений и реализацию проектов комплексного благоустройства и развития городской среды является: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1) реальный учет мнения жителей </w:t>
      </w:r>
      <w:r w:rsidR="00024B1D" w:rsidRPr="00421CE1">
        <w:rPr>
          <w:rFonts w:cs="Times New Roman"/>
          <w:sz w:val="28"/>
          <w:szCs w:val="28"/>
        </w:rPr>
        <w:t>Сущёвского</w:t>
      </w:r>
      <w:r w:rsidRPr="00421CE1">
        <w:rPr>
          <w:rFonts w:cs="Times New Roman"/>
          <w:sz w:val="28"/>
          <w:szCs w:val="28"/>
        </w:rPr>
        <w:t xml:space="preserve"> сельского поселения, участников деятельности по благоустройству; 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повышение их удовлетворенности состоянием городской среды, снижение количества несогласованностей, противоречий и конфликтов;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3) повышение согласованности и доверия между органами местного самоуправления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 xml:space="preserve">сельского поселения и населением.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2. Формами общественного участия в процессе благоустройства являются: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1) публичные слушания по проектам;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общественные обсуждения проектов;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3) обсуждение в социальных сетях;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4) направление предложений по проекту через официальный сайт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>сельского поселения;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5) проведение консультаций с активными жителями, депутатами Совета депутатов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 xml:space="preserve">сельского поселения, членами Общественного совета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>сельского поселения и социально ориентированными некоммерческими организациями на территории сельского поселения;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 6) общественный контроль над процессом реализации проекта, включая как возможность для контроля со стороны любых заинтересованных сторон, так и формирование рабочих групп, общественного совета проекта, либо наблюдательного совета проекта;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7) общественный контроль над процессом эксплуатации территории, 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3. Для осуществления участия граждан в процессе принятия решений и реализации проектов комплексного благоустройства осуществляется: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1) совместное определение целей и задач по развитию территории, инвентаризация проблем и потенциалов среды;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определение основных видов активностей, функциональных зон и их взаимного расположения на выбранной территории;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4) консультации в выборе типов покрытий, с учетом функционального зонирования территории;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5) консультации по предполагаемым типам озеленения;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6) консультации по предполагаемым типам освещения и осветительного оборудования;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7) участие в разработке проекта, обсуждение решений с архитекторами, проектировщиками и другими профильными специалистами;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8) согласование проектных решений с участниками процесса проектирования и будущими пользователями, включая всех местных жителей, предпринимателей, собственников соседних территорий и других заинтересованных сторон.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4. При реализации проектов необходимо обеспечить информирование общественности о планирующихся изменениях и возможности участия в этом процессе.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5. Для информирования общественности применяются следующие формы: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1)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среды, актуальная информация в данной сфере публикуется на официальном портале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 xml:space="preserve">сельского поселения </w:t>
      </w:r>
      <w:hyperlink r:id="rId8" w:history="1">
        <w:r w:rsidR="00024B1D" w:rsidRPr="00421CE1">
          <w:rPr>
            <w:rStyle w:val="a3"/>
            <w:rFonts w:cs="Times New Roman"/>
            <w:i/>
            <w:sz w:val="28"/>
            <w:szCs w:val="28"/>
            <w:lang w:val="en-US"/>
          </w:rPr>
          <w:t>www</w:t>
        </w:r>
        <w:r w:rsidR="00024B1D" w:rsidRPr="00421CE1">
          <w:rPr>
            <w:rStyle w:val="a3"/>
            <w:rFonts w:cs="Times New Roman"/>
            <w:i/>
            <w:sz w:val="28"/>
            <w:szCs w:val="28"/>
          </w:rPr>
          <w:t>.</w:t>
        </w:r>
        <w:r w:rsidR="00024B1D" w:rsidRPr="00421CE1">
          <w:rPr>
            <w:rStyle w:val="a3"/>
            <w:rFonts w:cs="Times New Roman"/>
            <w:i/>
            <w:sz w:val="28"/>
            <w:szCs w:val="28"/>
            <w:lang w:val="en-US"/>
          </w:rPr>
          <w:t>sushevo</w:t>
        </w:r>
        <w:r w:rsidR="00024B1D" w:rsidRPr="00421CE1">
          <w:rPr>
            <w:rStyle w:val="a3"/>
            <w:rFonts w:cs="Times New Roman"/>
            <w:i/>
            <w:sz w:val="28"/>
            <w:szCs w:val="28"/>
          </w:rPr>
          <w:t>.</w:t>
        </w:r>
        <w:r w:rsidR="00024B1D" w:rsidRPr="00421CE1">
          <w:rPr>
            <w:rStyle w:val="a3"/>
            <w:rFonts w:cs="Times New Roman"/>
            <w:i/>
            <w:sz w:val="28"/>
            <w:szCs w:val="28"/>
            <w:lang w:val="en-US"/>
          </w:rPr>
          <w:t>ru</w:t>
        </w:r>
      </w:hyperlink>
      <w:r w:rsidRPr="00421CE1">
        <w:rPr>
          <w:rFonts w:cs="Times New Roman"/>
          <w:i/>
          <w:sz w:val="28"/>
          <w:szCs w:val="28"/>
        </w:rPr>
        <w:t xml:space="preserve"> </w:t>
      </w:r>
      <w:r w:rsidRPr="00421CE1">
        <w:rPr>
          <w:rFonts w:cs="Times New Roman"/>
          <w:sz w:val="28"/>
          <w:szCs w:val="28"/>
        </w:rPr>
        <w:t xml:space="preserve"> в разделе «Комфортная городская среда» в информационно-телекоммуникационной сети «Интернет» (далее - сеть Интернет);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работа с местными СМИ, охватывающими широкий круг людей разных возрастных групп и потенциальные аудитории проекта;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3) вывешивание афиш и объявлений на информационных досках на подъездах многоквартирных домов, индивидуальных домов и домовладений, расположенных в непосредственной близости к проектируемому объекту, а также на специальных стендах на самом объекте; в местах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4) информирование местных жителей через школы и детские сады, в том числе, через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5) индивидуальные приглашения участников встречи лично, по электронной почте или по телефону;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6) использование социальных сетей и интернет - ресурсов для обеспечения донесения информации до различных сообществ;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7)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8) для информирования могут использоваться и иные формы.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6. Механизмами общественного участия являются: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1)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2) использование таких инструментов, как: анкетирование, опросы, интервьюирование;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3) картирование, проведение фокус - групп, работа с отдельными группами пользователей;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4) организация проектных семинаров, проведение общественных обсуждений, проведение дизайн - 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5) проведение оценки эксплуатации территории.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 </w:t>
      </w:r>
    </w:p>
    <w:p w:rsidR="00C726CD" w:rsidRPr="00421CE1" w:rsidRDefault="00C726CD" w:rsidP="00421CE1">
      <w:pPr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 xml:space="preserve">7. Общественные обсуждения проводятся в местах, находящихся в зоне хорошей транспортной доступности. По итогам встреч и любых других форматов общественных обсуждений должен быть сформирован отчет о встрече. Отчет размещается на официальном портале </w:t>
      </w:r>
      <w:r w:rsidR="00024B1D" w:rsidRPr="00421CE1">
        <w:rPr>
          <w:rFonts w:cs="Times New Roman"/>
          <w:sz w:val="28"/>
          <w:szCs w:val="28"/>
        </w:rPr>
        <w:t xml:space="preserve">Сущёвского </w:t>
      </w:r>
      <w:r w:rsidRPr="00421CE1">
        <w:rPr>
          <w:rFonts w:cs="Times New Roman"/>
          <w:sz w:val="28"/>
          <w:szCs w:val="28"/>
        </w:rPr>
        <w:t xml:space="preserve">сельского поселения </w:t>
      </w:r>
      <w:hyperlink r:id="rId9" w:history="1">
        <w:r w:rsidR="00024B1D" w:rsidRPr="00421CE1">
          <w:rPr>
            <w:rStyle w:val="a3"/>
            <w:rFonts w:cs="Times New Roman"/>
            <w:sz w:val="28"/>
            <w:szCs w:val="28"/>
            <w:lang w:val="en-US"/>
          </w:rPr>
          <w:t>www</w:t>
        </w:r>
        <w:r w:rsidR="00024B1D" w:rsidRPr="00421CE1">
          <w:rPr>
            <w:rStyle w:val="a3"/>
            <w:rFonts w:cs="Times New Roman"/>
            <w:sz w:val="28"/>
            <w:szCs w:val="28"/>
          </w:rPr>
          <w:t>.</w:t>
        </w:r>
        <w:r w:rsidR="00024B1D" w:rsidRPr="00421CE1">
          <w:rPr>
            <w:rStyle w:val="a3"/>
            <w:rFonts w:cs="Times New Roman"/>
            <w:sz w:val="28"/>
            <w:szCs w:val="28"/>
            <w:lang w:val="en-US"/>
          </w:rPr>
          <w:t>sushevo</w:t>
        </w:r>
        <w:r w:rsidR="00024B1D" w:rsidRPr="00421CE1">
          <w:rPr>
            <w:rStyle w:val="a3"/>
            <w:rFonts w:cs="Times New Roman"/>
            <w:sz w:val="28"/>
            <w:szCs w:val="28"/>
          </w:rPr>
          <w:t>.</w:t>
        </w:r>
        <w:r w:rsidR="00024B1D" w:rsidRPr="00421CE1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421CE1">
        <w:rPr>
          <w:rFonts w:cs="Times New Roman"/>
          <w:sz w:val="28"/>
          <w:szCs w:val="28"/>
        </w:rPr>
        <w:t xml:space="preserve">  для отслеживания населением процесса развития проекта.». </w:t>
      </w:r>
    </w:p>
    <w:p w:rsidR="00024B1D" w:rsidRPr="00421CE1" w:rsidRDefault="00C726CD" w:rsidP="00421CE1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21CE1">
        <w:rPr>
          <w:rFonts w:eastAsia="Calibri" w:cs="Times New Roman"/>
          <w:sz w:val="28"/>
          <w:szCs w:val="28"/>
        </w:rPr>
        <w:t xml:space="preserve">2. </w:t>
      </w:r>
      <w:r w:rsidR="00024B1D" w:rsidRPr="00421CE1">
        <w:rPr>
          <w:rFonts w:cs="Times New Roman"/>
          <w:sz w:val="28"/>
          <w:szCs w:val="28"/>
        </w:rPr>
        <w:t>Данное решение вступает в силу со дня опубликования в общественно-политическом издании «Депутатский вестник».</w:t>
      </w:r>
    </w:p>
    <w:p w:rsidR="00024B1D" w:rsidRPr="00421CE1" w:rsidRDefault="00024B1D" w:rsidP="00421CE1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24B1D" w:rsidRPr="00421CE1" w:rsidRDefault="00024B1D" w:rsidP="00421CE1">
      <w:pPr>
        <w:spacing w:line="240" w:lineRule="auto"/>
        <w:ind w:hanging="15"/>
        <w:jc w:val="both"/>
        <w:rPr>
          <w:rFonts w:cs="Times New Roman"/>
          <w:sz w:val="28"/>
          <w:szCs w:val="28"/>
        </w:rPr>
      </w:pPr>
    </w:p>
    <w:p w:rsidR="00024B1D" w:rsidRPr="00421CE1" w:rsidRDefault="00024B1D" w:rsidP="00421CE1">
      <w:pPr>
        <w:tabs>
          <w:tab w:val="left" w:pos="0"/>
        </w:tabs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Председатель Совета депутатов</w:t>
      </w:r>
    </w:p>
    <w:p w:rsidR="00024B1D" w:rsidRPr="00421CE1" w:rsidRDefault="00024B1D" w:rsidP="00421CE1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21CE1">
        <w:rPr>
          <w:rFonts w:cs="Times New Roman"/>
          <w:sz w:val="28"/>
          <w:szCs w:val="28"/>
        </w:rPr>
        <w:t>Сущ</w:t>
      </w:r>
      <w:r w:rsidR="007D3171" w:rsidRPr="00421CE1">
        <w:rPr>
          <w:rFonts w:cs="Times New Roman"/>
          <w:sz w:val="28"/>
          <w:szCs w:val="28"/>
        </w:rPr>
        <w:t>ё</w:t>
      </w:r>
      <w:r w:rsidRPr="00421CE1">
        <w:rPr>
          <w:rFonts w:cs="Times New Roman"/>
          <w:sz w:val="28"/>
          <w:szCs w:val="28"/>
        </w:rPr>
        <w:t>вского сельского поселения                                        И.А. Аристова</w:t>
      </w:r>
    </w:p>
    <w:sectPr w:rsidR="00024B1D" w:rsidRPr="00421CE1" w:rsidSect="00A3064C">
      <w:pgSz w:w="11906" w:h="16838"/>
      <w:pgMar w:top="964" w:right="851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AE21190"/>
    <w:multiLevelType w:val="multilevel"/>
    <w:tmpl w:val="CCF0AEA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5">
    <w:nsid w:val="20493CDD"/>
    <w:multiLevelType w:val="multilevel"/>
    <w:tmpl w:val="5538C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ED15D3"/>
    <w:multiLevelType w:val="multilevel"/>
    <w:tmpl w:val="D204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4F2187"/>
    <w:multiLevelType w:val="multilevel"/>
    <w:tmpl w:val="FE187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B70898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3397732A"/>
    <w:multiLevelType w:val="multilevel"/>
    <w:tmpl w:val="D8A84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77241C6"/>
    <w:multiLevelType w:val="multilevel"/>
    <w:tmpl w:val="22581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8C632F7"/>
    <w:multiLevelType w:val="hybridMultilevel"/>
    <w:tmpl w:val="95CA12B8"/>
    <w:lvl w:ilvl="0" w:tplc="7AFA5EC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B76106"/>
    <w:multiLevelType w:val="multilevel"/>
    <w:tmpl w:val="D6F03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20083D"/>
    <w:multiLevelType w:val="hybridMultilevel"/>
    <w:tmpl w:val="F0488A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52E9F"/>
    <w:multiLevelType w:val="multilevel"/>
    <w:tmpl w:val="66E25AB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4CA3053"/>
    <w:multiLevelType w:val="hybridMultilevel"/>
    <w:tmpl w:val="3522AB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564DB"/>
    <w:multiLevelType w:val="hybridMultilevel"/>
    <w:tmpl w:val="6C14D436"/>
    <w:lvl w:ilvl="0" w:tplc="A48AAE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9B5785"/>
    <w:multiLevelType w:val="multilevel"/>
    <w:tmpl w:val="AF283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17"/>
  </w:num>
  <w:num w:numId="11">
    <w:abstractNumId w:val="10"/>
  </w:num>
  <w:num w:numId="12">
    <w:abstractNumId w:val="7"/>
  </w:num>
  <w:num w:numId="13">
    <w:abstractNumId w:val="14"/>
  </w:num>
  <w:num w:numId="14">
    <w:abstractNumId w:val="5"/>
  </w:num>
  <w:num w:numId="15">
    <w:abstractNumId w:val="9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8650B"/>
    <w:rsid w:val="00023D98"/>
    <w:rsid w:val="00024B1D"/>
    <w:rsid w:val="00176C91"/>
    <w:rsid w:val="001D0089"/>
    <w:rsid w:val="001D1E40"/>
    <w:rsid w:val="001F1A90"/>
    <w:rsid w:val="0026226F"/>
    <w:rsid w:val="002716BC"/>
    <w:rsid w:val="00293E47"/>
    <w:rsid w:val="002E3561"/>
    <w:rsid w:val="002F3006"/>
    <w:rsid w:val="00375E2F"/>
    <w:rsid w:val="003901E7"/>
    <w:rsid w:val="003D441C"/>
    <w:rsid w:val="003E044F"/>
    <w:rsid w:val="00421CE1"/>
    <w:rsid w:val="004333CE"/>
    <w:rsid w:val="004333DD"/>
    <w:rsid w:val="004A4433"/>
    <w:rsid w:val="004D0A56"/>
    <w:rsid w:val="005308F8"/>
    <w:rsid w:val="00590722"/>
    <w:rsid w:val="005F3868"/>
    <w:rsid w:val="00615D74"/>
    <w:rsid w:val="0078650B"/>
    <w:rsid w:val="00786F67"/>
    <w:rsid w:val="007D3171"/>
    <w:rsid w:val="008703F4"/>
    <w:rsid w:val="008A5F3A"/>
    <w:rsid w:val="008C253E"/>
    <w:rsid w:val="00971F7C"/>
    <w:rsid w:val="009B5863"/>
    <w:rsid w:val="009C3B68"/>
    <w:rsid w:val="009C6A7E"/>
    <w:rsid w:val="00A3064C"/>
    <w:rsid w:val="00A35970"/>
    <w:rsid w:val="00A37B04"/>
    <w:rsid w:val="00A4157E"/>
    <w:rsid w:val="00A5628F"/>
    <w:rsid w:val="00AD4543"/>
    <w:rsid w:val="00B15A19"/>
    <w:rsid w:val="00BF4D13"/>
    <w:rsid w:val="00C726CD"/>
    <w:rsid w:val="00CF6AEF"/>
    <w:rsid w:val="00D21BEF"/>
    <w:rsid w:val="00DA47EC"/>
    <w:rsid w:val="00E573F3"/>
    <w:rsid w:val="00E61752"/>
    <w:rsid w:val="00E86AAE"/>
    <w:rsid w:val="00EE0741"/>
    <w:rsid w:val="00F608D6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5628F"/>
    <w:pPr>
      <w:keepNext/>
      <w:widowControl/>
      <w:tabs>
        <w:tab w:val="num" w:pos="0"/>
      </w:tabs>
      <w:suppressAutoHyphens w:val="0"/>
      <w:outlineLvl w:val="0"/>
    </w:pPr>
    <w:rPr>
      <w:rFonts w:eastAsia="Times New Roman" w:cs="Times New Roman"/>
      <w:color w:val="000000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5628F"/>
  </w:style>
  <w:style w:type="character" w:styleId="a3">
    <w:name w:val="Hyperlink"/>
    <w:basedOn w:val="10"/>
    <w:rsid w:val="00A5628F"/>
    <w:rPr>
      <w:color w:val="000080"/>
      <w:u w:val="single"/>
    </w:rPr>
  </w:style>
  <w:style w:type="character" w:customStyle="1" w:styleId="a4">
    <w:name w:val="Символ нумерации"/>
    <w:rsid w:val="00A5628F"/>
  </w:style>
  <w:style w:type="character" w:customStyle="1" w:styleId="WW8Num2z0">
    <w:name w:val="WW8Num2z0"/>
    <w:rsid w:val="00A5628F"/>
    <w:rPr>
      <w:rFonts w:ascii="Symbol" w:hAnsi="Symbol" w:cs="Symbol"/>
    </w:rPr>
  </w:style>
  <w:style w:type="character" w:customStyle="1" w:styleId="WW8Num2z1">
    <w:name w:val="WW8Num2z1"/>
    <w:rsid w:val="00A5628F"/>
    <w:rPr>
      <w:rFonts w:ascii="Courier New" w:hAnsi="Courier New" w:cs="Courier New"/>
    </w:rPr>
  </w:style>
  <w:style w:type="character" w:customStyle="1" w:styleId="WW8Num2z2">
    <w:name w:val="WW8Num2z2"/>
    <w:rsid w:val="00A5628F"/>
    <w:rPr>
      <w:rFonts w:ascii="Wingdings" w:hAnsi="Wingdings" w:cs="Wingdings"/>
    </w:rPr>
  </w:style>
  <w:style w:type="character" w:customStyle="1" w:styleId="WW8Num2z3">
    <w:name w:val="WW8Num2z3"/>
    <w:rsid w:val="00A5628F"/>
  </w:style>
  <w:style w:type="character" w:customStyle="1" w:styleId="WW8Num2z4">
    <w:name w:val="WW8Num2z4"/>
    <w:rsid w:val="00A5628F"/>
  </w:style>
  <w:style w:type="character" w:customStyle="1" w:styleId="WW8Num2z5">
    <w:name w:val="WW8Num2z5"/>
    <w:rsid w:val="00A5628F"/>
  </w:style>
  <w:style w:type="character" w:customStyle="1" w:styleId="WW8Num2z6">
    <w:name w:val="WW8Num2z6"/>
    <w:rsid w:val="00A5628F"/>
  </w:style>
  <w:style w:type="character" w:customStyle="1" w:styleId="WW8Num2z7">
    <w:name w:val="WW8Num2z7"/>
    <w:rsid w:val="00A5628F"/>
  </w:style>
  <w:style w:type="character" w:customStyle="1" w:styleId="WW8Num2z8">
    <w:name w:val="WW8Num2z8"/>
    <w:rsid w:val="00A5628F"/>
  </w:style>
  <w:style w:type="character" w:styleId="a5">
    <w:name w:val="page number"/>
    <w:basedOn w:val="10"/>
    <w:rsid w:val="00A5628F"/>
  </w:style>
  <w:style w:type="character" w:customStyle="1" w:styleId="WWCharLFO1LVL1">
    <w:name w:val="WW_CharLFO1LVL1"/>
    <w:rsid w:val="00A5628F"/>
    <w:rPr>
      <w:rFonts w:ascii="Symbol" w:hAnsi="Symbol" w:cs="Symbol"/>
    </w:rPr>
  </w:style>
  <w:style w:type="character" w:customStyle="1" w:styleId="WWCharLFO1LVL2">
    <w:name w:val="WW_CharLFO1LVL2"/>
    <w:rsid w:val="00A5628F"/>
    <w:rPr>
      <w:rFonts w:ascii="Courier New" w:hAnsi="Courier New" w:cs="Courier New"/>
    </w:rPr>
  </w:style>
  <w:style w:type="character" w:customStyle="1" w:styleId="WWCharLFO1LVL3">
    <w:name w:val="WW_CharLFO1LVL3"/>
    <w:rsid w:val="00A5628F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A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5628F"/>
    <w:pPr>
      <w:spacing w:after="120"/>
    </w:pPr>
  </w:style>
  <w:style w:type="paragraph" w:customStyle="1" w:styleId="11">
    <w:name w:val="Обычный1"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8">
    <w:name w:val="List"/>
    <w:basedOn w:val="a7"/>
    <w:rsid w:val="00A5628F"/>
  </w:style>
  <w:style w:type="paragraph" w:customStyle="1" w:styleId="12">
    <w:name w:val="Название объекта1"/>
    <w:basedOn w:val="a"/>
    <w:rsid w:val="00A5628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628F"/>
    <w:pPr>
      <w:suppressLineNumbers/>
    </w:pPr>
  </w:style>
  <w:style w:type="paragraph" w:customStyle="1" w:styleId="ConsPlusTitle">
    <w:name w:val="ConsPlusTitle"/>
    <w:rsid w:val="00A5628F"/>
    <w:pPr>
      <w:widowControl w:val="0"/>
      <w:suppressAutoHyphens/>
      <w:autoSpaceDE w:val="0"/>
      <w:spacing w:line="100" w:lineRule="atLeast"/>
      <w:textAlignment w:val="baseline"/>
    </w:pPr>
    <w:rPr>
      <w:b/>
      <w:kern w:val="1"/>
      <w:sz w:val="24"/>
      <w:lang w:eastAsia="ar-SA"/>
    </w:rPr>
  </w:style>
  <w:style w:type="paragraph" w:customStyle="1" w:styleId="ConsPlusNormal">
    <w:name w:val="ConsPlusNormal"/>
    <w:rsid w:val="00A5628F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paragraph" w:customStyle="1" w:styleId="a9">
    <w:name w:val="Заголовок статьи"/>
    <w:basedOn w:val="a"/>
    <w:next w:val="a"/>
    <w:rsid w:val="00A5628F"/>
    <w:pPr>
      <w:widowControl/>
      <w:ind w:left="1612" w:hanging="892"/>
      <w:jc w:val="both"/>
    </w:pPr>
    <w:rPr>
      <w:rFonts w:ascii="Arial" w:eastAsia="Times New Roman" w:hAnsi="Arial" w:cs="Times New Roman"/>
      <w:color w:val="000000"/>
      <w:sz w:val="22"/>
      <w:szCs w:val="22"/>
      <w:lang w:eastAsia="ar-SA" w:bidi="ar-SA"/>
    </w:rPr>
  </w:style>
  <w:style w:type="paragraph" w:customStyle="1" w:styleId="aa">
    <w:name w:val="Нормальный"/>
    <w:rsid w:val="00A5628F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sz w:val="28"/>
      <w:szCs w:val="28"/>
      <w:lang w:eastAsia="ar-SA"/>
    </w:rPr>
  </w:style>
  <w:style w:type="paragraph" w:styleId="ab">
    <w:name w:val="Normal (Web)"/>
    <w:basedOn w:val="a"/>
    <w:rsid w:val="00A5628F"/>
    <w:pPr>
      <w:widowControl/>
      <w:suppressAutoHyphens w:val="0"/>
      <w:spacing w:before="280" w:after="119"/>
    </w:pPr>
    <w:rPr>
      <w:rFonts w:eastAsia="Times New Roman" w:cs="Times New Roman"/>
      <w:color w:val="000000"/>
      <w:lang w:eastAsia="ar-SA" w:bidi="ar-SA"/>
    </w:rPr>
  </w:style>
  <w:style w:type="paragraph" w:styleId="ac">
    <w:name w:val="header"/>
    <w:basedOn w:val="a"/>
    <w:rsid w:val="00A5628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A5628F"/>
  </w:style>
  <w:style w:type="paragraph" w:styleId="ae">
    <w:name w:val="footer"/>
    <w:basedOn w:val="a"/>
    <w:rsid w:val="00A5628F"/>
    <w:pPr>
      <w:suppressLineNumbers/>
      <w:tabs>
        <w:tab w:val="center" w:pos="5386"/>
        <w:tab w:val="right" w:pos="10772"/>
      </w:tabs>
    </w:pPr>
  </w:style>
  <w:style w:type="paragraph" w:customStyle="1" w:styleId="af">
    <w:name w:val="Стандартный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customStyle="1" w:styleId="af0">
    <w:name w:val="Нумерация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styleId="af1">
    <w:name w:val="List Paragraph"/>
    <w:basedOn w:val="a"/>
    <w:qFormat/>
    <w:rsid w:val="00EE0741"/>
    <w:pPr>
      <w:suppressAutoHyphens w:val="0"/>
      <w:autoSpaceDE w:val="0"/>
      <w:autoSpaceDN w:val="0"/>
      <w:adjustRightInd w:val="0"/>
      <w:spacing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4D0A5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A5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A37B0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B04"/>
    <w:pPr>
      <w:shd w:val="clear" w:color="auto" w:fill="FFFFFF"/>
      <w:suppressAutoHyphens w:val="0"/>
      <w:spacing w:line="310" w:lineRule="exact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he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sh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091B-8232-4A0D-B2AB-566282EC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Жанна</cp:lastModifiedBy>
  <cp:revision>2</cp:revision>
  <cp:lastPrinted>2017-09-21T10:12:00Z</cp:lastPrinted>
  <dcterms:created xsi:type="dcterms:W3CDTF">2018-10-10T10:14:00Z</dcterms:created>
  <dcterms:modified xsi:type="dcterms:W3CDTF">2018-10-10T10:14:00Z</dcterms:modified>
</cp:coreProperties>
</file>