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9F" w:rsidRDefault="0024209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4209F" w:rsidRDefault="00FD16D4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24209F" w:rsidRDefault="00FD16D4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24209F" w:rsidRDefault="00FD16D4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24209F" w:rsidRDefault="0024209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4209F" w:rsidRDefault="0024209F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 июня  2020 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38</w:t>
      </w:r>
    </w:p>
    <w:p w:rsidR="0024209F" w:rsidRDefault="0024209F">
      <w:pPr>
        <w:pStyle w:val="Standard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Приложение № 2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«Схема размещения нестационарных торговых объектов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Сущевского сельского поселения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области», утвержденное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( в ред.</w:t>
      </w:r>
    </w:p>
    <w:p w:rsidR="0024209F" w:rsidRDefault="00FD16D4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07.02.2011г. №10  от 11.03.12 №8, от 23.10.2012 г. №111)</w:t>
      </w:r>
    </w:p>
    <w:p w:rsidR="0024209F" w:rsidRDefault="0024209F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упорядочения размещения нестационарных торговых объектов на территории Сущевского сельского </w:t>
      </w:r>
      <w:r>
        <w:rPr>
          <w:rFonts w:ascii="Times New Roman" w:hAnsi="Times New Roman"/>
          <w:sz w:val="28"/>
          <w:szCs w:val="28"/>
        </w:rPr>
        <w:t>поселения, в соответствии с пунктом 3 статьи 10 Федерального закона от 28.12.2009 года № 381 -ФЗ «Об основах государственного регулирования торговой деятельности в Российской Федерации», статьей 14 Федерального закона от 06.10.2003 года № 131 -ФЗ «Об общих</w:t>
      </w:r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с пунктом 2 статьи   4 Закона Костромской области от  02.09.2010 года № 657 – 4 – ЗКО «О государственном регулировании торговой деятельности на территории Костромской области», на осно</w:t>
      </w:r>
      <w:r>
        <w:rPr>
          <w:rFonts w:ascii="Times New Roman" w:hAnsi="Times New Roman"/>
          <w:sz w:val="28"/>
          <w:szCs w:val="28"/>
        </w:rPr>
        <w:t xml:space="preserve">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Сущевское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области, администрация ПОСТАНОВЛЯЕТ:</w:t>
      </w:r>
    </w:p>
    <w:p w:rsidR="0024209F" w:rsidRDefault="00FD16D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№2 «схема размещения  нестационарных  торговых объектов на территории Сущевского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Костромского муниципального района Костромской области», утвержденное постановлением  администрации от 07.02.2011 года №10, изложить в новой редакции.</w:t>
      </w:r>
    </w:p>
    <w:p w:rsidR="0024209F" w:rsidRDefault="00FD16D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 постановление вступает в силу  со дня его официального опубликования в общественн</w:t>
      </w:r>
      <w:r>
        <w:rPr>
          <w:rFonts w:ascii="Times New Roman" w:hAnsi="Times New Roman"/>
          <w:sz w:val="28"/>
          <w:szCs w:val="28"/>
        </w:rPr>
        <w:t>о – политическом издании «Депутатский вестник».</w:t>
      </w: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        И.А. Аристова</w:t>
      </w: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24209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4209F" w:rsidRDefault="00FD16D4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24209F" w:rsidRDefault="00FD16D4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№38 от 19.06.2020г.</w:t>
      </w:r>
    </w:p>
    <w:p w:rsidR="0024209F" w:rsidRDefault="0024209F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635"/>
        <w:gridCol w:w="1134"/>
        <w:gridCol w:w="851"/>
        <w:gridCol w:w="1984"/>
        <w:gridCol w:w="1701"/>
        <w:gridCol w:w="1099"/>
      </w:tblGrid>
      <w:tr w:rsidR="0024209F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 нестационарных торговых объектов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 xml:space="preserve">ощадь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участка, торгового объекта (здание, строение, сооружения) или его часть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нестационарных  торговых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Специализация  нестационарных  торговых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 размещения  нестационарных  то</w:t>
            </w:r>
            <w:r>
              <w:rPr>
                <w:rFonts w:ascii="Times New Roman" w:hAnsi="Times New Roman" w:cs="Times New Roman"/>
              </w:rPr>
              <w:t>рговых объектов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Дополнительная  информация</w:t>
            </w:r>
          </w:p>
        </w:tc>
      </w:tr>
      <w:tr w:rsidR="0024209F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</w:pPr>
            <w:r>
              <w:t>7</w:t>
            </w:r>
          </w:p>
        </w:tc>
      </w:tr>
      <w:tr w:rsidR="0024209F">
        <w:tblPrEx>
          <w:tblCellMar>
            <w:top w:w="0" w:type="dxa"/>
            <w:bottom w:w="0" w:type="dxa"/>
          </w:tblCellMar>
        </w:tblPrEx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Сущево, ул. Советская, в 15 метрах, в восточном направлении от д. №12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мясные и колбасные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24209F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209F">
        <w:tblPrEx>
          <w:tblCellMar>
            <w:top w:w="0" w:type="dxa"/>
            <w:bottom w:w="0" w:type="dxa"/>
          </w:tblCellMar>
        </w:tblPrEx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24209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мясная  и  молочная  </w:t>
            </w:r>
          </w:p>
          <w:p w:rsidR="0024209F" w:rsidRDefault="00FD1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продукция, замороженные </w:t>
            </w:r>
            <w:r>
              <w:rPr>
                <w:rFonts w:ascii="Times New Roman" w:hAnsi="Times New Roman" w:cs="Times New Roman"/>
              </w:rPr>
              <w:t>полуфабрикаты</w:t>
            </w:r>
          </w:p>
          <w:p w:rsidR="0024209F" w:rsidRDefault="0024209F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24209F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4209F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>, ул.  Победы напротив  д. №65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и колбасные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FD16D4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9F" w:rsidRDefault="0024209F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4209F" w:rsidRDefault="0024209F">
      <w:pPr>
        <w:pStyle w:val="Standard"/>
        <w:spacing w:line="360" w:lineRule="auto"/>
      </w:pPr>
    </w:p>
    <w:sectPr w:rsidR="0024209F">
      <w:pgSz w:w="11906" w:h="16838"/>
      <w:pgMar w:top="567" w:right="1134" w:bottom="2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D4" w:rsidRDefault="00FD16D4">
      <w:r>
        <w:separator/>
      </w:r>
    </w:p>
  </w:endnote>
  <w:endnote w:type="continuationSeparator" w:id="0">
    <w:p w:rsidR="00FD16D4" w:rsidRDefault="00FD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D4" w:rsidRDefault="00FD16D4">
      <w:r>
        <w:rPr>
          <w:color w:val="000000"/>
        </w:rPr>
        <w:separator/>
      </w:r>
    </w:p>
  </w:footnote>
  <w:footnote w:type="continuationSeparator" w:id="0">
    <w:p w:rsidR="00FD16D4" w:rsidRDefault="00FD1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209F"/>
    <w:rsid w:val="0024209F"/>
    <w:rsid w:val="008410BA"/>
    <w:rsid w:val="00F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2012-10-25T11:06:00Z</cp:lastPrinted>
  <dcterms:created xsi:type="dcterms:W3CDTF">2022-02-27T07:58:00Z</dcterms:created>
  <dcterms:modified xsi:type="dcterms:W3CDTF">2022-02-27T07:58:00Z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