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0F" w:rsidRDefault="000C590F">
      <w:pPr>
        <w:pStyle w:val="Standard"/>
        <w:jc w:val="center"/>
      </w:pPr>
      <w:bookmarkStart w:id="0" w:name="_GoBack"/>
      <w:bookmarkEnd w:id="0"/>
    </w:p>
    <w:p w:rsidR="000C590F" w:rsidRDefault="00483BF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0C590F" w:rsidRDefault="00483BF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0C590F" w:rsidRDefault="00483BF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0C590F" w:rsidRDefault="000C590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C590F" w:rsidRDefault="00483BF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0C590F" w:rsidRDefault="000C590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C590F" w:rsidRDefault="00483BFF">
      <w:pPr>
        <w:pStyle w:val="Standard"/>
      </w:pPr>
      <w:r>
        <w:rPr>
          <w:rFonts w:cs="Times New Roman"/>
          <w:sz w:val="28"/>
          <w:szCs w:val="28"/>
          <w:lang w:val="ru-RU"/>
        </w:rPr>
        <w:t>от 30 октября</w:t>
      </w:r>
      <w:r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  <w:lang w:val="ru-RU"/>
        </w:rPr>
        <w:t>74</w:t>
      </w: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0C590F" w:rsidRDefault="000C590F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5247"/>
      </w:tblGrid>
      <w:tr w:rsidR="000C590F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О внесении изменений в постановление №51 от 31.08.2020г. «Об утверждении Муниципальной программы «Мероприятия по б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орьбе с борщевиком Сосновского на территории Сущевского сельского поселения на 2020-2022 годы»</w:t>
            </w:r>
          </w:p>
        </w:tc>
        <w:tc>
          <w:tcPr>
            <w:tcW w:w="5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0C590F" w:rsidRDefault="000C590F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0C590F" w:rsidRDefault="00483BFF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</w:t>
      </w:r>
      <w:r>
        <w:rPr>
          <w:rFonts w:cs="Times New Roman"/>
          <w:sz w:val="28"/>
          <w:szCs w:val="28"/>
          <w:lang w:val="ru-RU"/>
        </w:rPr>
        <w:t xml:space="preserve">местного самоуправления в Российской Федерации», Уставом муниципального 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0C590F" w:rsidRDefault="00483BFF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eastAsia="Calibri" w:cs="Times New Roman"/>
          <w:sz w:val="28"/>
          <w:szCs w:val="28"/>
          <w:lang w:val="ru-RU" w:eastAsia="ru-RU"/>
        </w:rPr>
        <w:t xml:space="preserve">       администрация ПОСТАНОВЛЯЕТ:</w:t>
      </w:r>
    </w:p>
    <w:p w:rsidR="000C590F" w:rsidRDefault="00483BF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1.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Внести изменения в постановление №51 от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 31.08.2020г. «Об утверждении Муниципальной программы «Мероприятия по борьбе с борщевиком Сосновского на территории Сущевского сельского поселения на 2020-2022 годы».</w:t>
      </w:r>
      <w:r>
        <w:rPr>
          <w:rFonts w:cs="Times New Roman"/>
          <w:sz w:val="28"/>
          <w:szCs w:val="28"/>
        </w:rPr>
        <w:t xml:space="preserve">      </w:t>
      </w:r>
    </w:p>
    <w:p w:rsidR="000C590F" w:rsidRDefault="00483BFF">
      <w:pPr>
        <w:pStyle w:val="Standard"/>
        <w:jc w:val="both"/>
      </w:pPr>
      <w:r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</w:rPr>
        <w:t xml:space="preserve"> 2. </w:t>
      </w:r>
      <w:proofErr w:type="spellStart"/>
      <w:r>
        <w:rPr>
          <w:rFonts w:cs="Times New Roman"/>
          <w:sz w:val="28"/>
          <w:szCs w:val="28"/>
        </w:rPr>
        <w:t>Наименование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 №51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31.08.2020г.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утверждении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программы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Мероприятия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борьбе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борщевиком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Сосновского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территории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</w:rPr>
        <w:t>-202</w:t>
      </w:r>
      <w:r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годы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изложить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новой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редакции</w:t>
      </w:r>
      <w:proofErr w:type="spellEnd"/>
      <w:r>
        <w:rPr>
          <w:rFonts w:cs="Times New Roman"/>
          <w:sz w:val="28"/>
          <w:szCs w:val="28"/>
        </w:rPr>
        <w:t>: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утверждении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программы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Мероприятия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борьбе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борщевиком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Сосновского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</w:t>
      </w:r>
      <w:r>
        <w:rPr>
          <w:rFonts w:cs="Times New Roman"/>
          <w:sz w:val="28"/>
          <w:szCs w:val="28"/>
        </w:rPr>
        <w:t>рритории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</w:rPr>
        <w:t>-202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годы</w:t>
      </w:r>
      <w:proofErr w:type="spellEnd"/>
      <w:r>
        <w:rPr>
          <w:rFonts w:cs="Times New Roman"/>
          <w:sz w:val="28"/>
          <w:szCs w:val="28"/>
        </w:rPr>
        <w:t xml:space="preserve">»  </w:t>
      </w:r>
    </w:p>
    <w:p w:rsidR="000C590F" w:rsidRDefault="00483BF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  <w:lang w:val="ru-RU"/>
        </w:rPr>
        <w:t xml:space="preserve">   3.  Приложение, план мероприятий изложить в новой редакции.</w:t>
      </w:r>
    </w:p>
    <w:p w:rsidR="000C590F" w:rsidRDefault="00483BFF">
      <w:pPr>
        <w:pStyle w:val="Standard"/>
        <w:jc w:val="both"/>
      </w:pP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</w:rPr>
        <w:t xml:space="preserve"> 3.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  <w:lang w:val="ru-RU"/>
        </w:rPr>
        <w:t>момента опубликования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 общественно-политическом издании «Депутатский вестник»</w:t>
      </w:r>
      <w:r>
        <w:rPr>
          <w:rFonts w:cs="Times New Roman"/>
          <w:sz w:val="28"/>
          <w:szCs w:val="28"/>
          <w:lang w:val="ru-RU"/>
        </w:rPr>
        <w:t xml:space="preserve"> 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Сущевского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>».</w:t>
      </w:r>
    </w:p>
    <w:p w:rsidR="000C590F" w:rsidRDefault="00483BF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0C590F" w:rsidRDefault="00483BF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0C590F" w:rsidRDefault="000C590F">
      <w:pPr>
        <w:pStyle w:val="Standard"/>
        <w:jc w:val="both"/>
        <w:rPr>
          <w:sz w:val="28"/>
          <w:szCs w:val="28"/>
        </w:rPr>
      </w:pPr>
    </w:p>
    <w:p w:rsidR="000C590F" w:rsidRDefault="000C590F">
      <w:pPr>
        <w:pStyle w:val="Standard"/>
        <w:jc w:val="both"/>
        <w:rPr>
          <w:sz w:val="28"/>
          <w:szCs w:val="28"/>
          <w:lang w:val="ru-RU"/>
        </w:rPr>
      </w:pPr>
    </w:p>
    <w:p w:rsidR="000C590F" w:rsidRDefault="00483BFF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lang w:val="ru-RU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  <w:lang w:val="ru-RU"/>
        </w:rPr>
        <w:t>И.А. Аристова</w:t>
      </w:r>
    </w:p>
    <w:p w:rsidR="000C590F" w:rsidRDefault="000C590F">
      <w:pPr>
        <w:pStyle w:val="Standard"/>
        <w:jc w:val="both"/>
      </w:pPr>
    </w:p>
    <w:p w:rsidR="000C590F" w:rsidRDefault="00483BFF">
      <w:pPr>
        <w:pStyle w:val="Standard"/>
        <w:jc w:val="both"/>
      </w:pPr>
      <w:r>
        <w:rPr>
          <w:rFonts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0C590F" w:rsidRDefault="00483B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Приложение</w:t>
      </w:r>
    </w:p>
    <w:p w:rsidR="000C590F" w:rsidRDefault="00483B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                                 к постановлению администрации</w:t>
      </w:r>
    </w:p>
    <w:p w:rsidR="000C590F" w:rsidRDefault="00483B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Сущевского сельского поселения  </w:t>
      </w:r>
    </w:p>
    <w:p w:rsidR="000C590F" w:rsidRDefault="00483BFF">
      <w:pPr>
        <w:pStyle w:val="Standard"/>
        <w:tabs>
          <w:tab w:val="left" w:pos="709"/>
        </w:tabs>
        <w:jc w:val="both"/>
      </w:pPr>
      <w:r>
        <w:rPr>
          <w:sz w:val="28"/>
          <w:szCs w:val="28"/>
          <w:lang w:val="ru-RU"/>
        </w:rPr>
        <w:t xml:space="preserve">                                                                                от</w:t>
      </w:r>
      <w:r>
        <w:rPr>
          <w:sz w:val="28"/>
          <w:szCs w:val="28"/>
          <w:lang w:val="ru-RU"/>
        </w:rPr>
        <w:t xml:space="preserve"> 30 октября 2020 года  № 74   </w:t>
      </w:r>
    </w:p>
    <w:p w:rsidR="000C590F" w:rsidRDefault="00483BFF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0C590F" w:rsidRDefault="00483BFF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0C590F" w:rsidRDefault="000C590F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0C590F" w:rsidRDefault="000C590F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0C590F" w:rsidRDefault="00483BFF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0C590F" w:rsidRDefault="00483BFF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Мероприятия по борьбе с борщевиком Сосновского на территории Сущевского се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льского поселения на 2020-2023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0C590F" w:rsidRDefault="000C590F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0C590F" w:rsidRDefault="00483BFF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0C590F" w:rsidRDefault="00483BFF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Мероприятия по борьбе с борщевиком Сосновского на территории Сущевского сельского поселения на 2020-2023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0C590F" w:rsidRDefault="000C590F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0C590F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 годы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Л</w:t>
            </w:r>
            <w:proofErr w:type="spellStart"/>
            <w:r>
              <w:rPr>
                <w:sz w:val="28"/>
                <w:szCs w:val="28"/>
              </w:rPr>
              <w:t>окализация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ликвидация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очагов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распространения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борщевика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  <w:lang w:val="ru-RU"/>
              </w:rPr>
              <w:t>Сущевского сельского поселения</w:t>
            </w:r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также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исключение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случаев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травматизма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населения</w:t>
            </w:r>
            <w:proofErr w:type="spellEnd"/>
            <w:r>
              <w:t>.</w:t>
            </w:r>
          </w:p>
          <w:p w:rsidR="000C590F" w:rsidRDefault="00483BFF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0C590F" w:rsidRDefault="00483BFF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sz w:val="28"/>
                <w:szCs w:val="28"/>
              </w:rPr>
              <w:t>скоренение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дикорастущих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посевов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сорняка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борщевик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Сосновского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недопущение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дальнейшего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распространения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Standard"/>
              <w:snapToGrid w:val="0"/>
              <w:jc w:val="both"/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 xml:space="preserve">Полное </w:t>
            </w:r>
            <w:proofErr w:type="spellStart"/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ликвидирование</w:t>
            </w:r>
            <w:proofErr w:type="spellEnd"/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 xml:space="preserve"> очагов произрастания борщевика Сосновского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 xml:space="preserve"> на площади 2 га.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2020-2022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730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-90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- 162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- 244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>год – 234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- 0,00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0,00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 365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</w:t>
            </w:r>
            <w:r>
              <w:rPr>
                <w:sz w:val="28"/>
                <w:szCs w:val="28"/>
              </w:rPr>
              <w:t>м числе: (по годам реализации)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 - 45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 - 81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- 122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117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 365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45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— 81 тыс. </w:t>
            </w:r>
            <w:r>
              <w:rPr>
                <w:sz w:val="28"/>
                <w:szCs w:val="28"/>
              </w:rPr>
              <w:t>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122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117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0,00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рублей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>(ы)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590F" w:rsidRDefault="00483B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0C590F" w:rsidRDefault="000C590F">
      <w:pPr>
        <w:pStyle w:val="Standard"/>
        <w:autoSpaceDE w:val="0"/>
        <w:jc w:val="both"/>
        <w:rPr>
          <w:sz w:val="28"/>
          <w:szCs w:val="28"/>
        </w:rPr>
      </w:pPr>
    </w:p>
    <w:p w:rsidR="000C590F" w:rsidRDefault="00483BFF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0C590F" w:rsidRDefault="00483BF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Программа разработана  в  соответствии с п.19 ч.1, ч. 3 </w:t>
      </w:r>
      <w:r>
        <w:rPr>
          <w:sz w:val="28"/>
          <w:szCs w:val="28"/>
          <w:lang w:val="ru-RU"/>
        </w:rPr>
        <w:t>ст.14,   Федерального закона от 06.10.2003 № 131-ФЗ «Об общих принципах организации местного самоуправления в Российской Федерации».</w:t>
      </w:r>
    </w:p>
    <w:p w:rsidR="000C590F" w:rsidRDefault="00483BFF">
      <w:pPr>
        <w:pStyle w:val="ab"/>
        <w:jc w:val="both"/>
      </w:pPr>
      <w:r>
        <w:rPr>
          <w:sz w:val="28"/>
          <w:szCs w:val="28"/>
          <w:lang w:val="ru-RU"/>
        </w:rPr>
        <w:t xml:space="preserve">        В 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настоящее время борщевик Сосновского интенсивно распространяется на заброшенных землях, на </w:t>
      </w:r>
      <w:proofErr w:type="spellStart"/>
      <w:r>
        <w:rPr>
          <w:rFonts w:eastAsia="Times New Roman"/>
          <w:kern w:val="0"/>
          <w:sz w:val="28"/>
          <w:szCs w:val="28"/>
          <w:lang w:val="ru-RU" w:eastAsia="ru-RU" w:bidi="ar-SA"/>
        </w:rPr>
        <w:t>сельхозначениях</w:t>
      </w:r>
      <w:proofErr w:type="spellEnd"/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садово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>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различной плотности площадью от нескольких квадратных метров до нескольких гектаров. </w:t>
      </w:r>
    </w:p>
    <w:p w:rsidR="000C590F" w:rsidRDefault="00483BFF">
      <w:pPr>
        <w:pStyle w:val="ab"/>
        <w:jc w:val="both"/>
      </w:pP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Борщевик Сосновского (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Heracleum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sosnowskyi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Manden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 – многолетнее растение из семейства Сельдерейные, цикл развития которого длится от 2 до 7 лет и более. Листья 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плоды борщевика богаты эфирными маслами, содержащими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фурокумарины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 В некоторых случаях сок борщевика Сосновского может вызвать у человека токсикологическое 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травление, которое сопровождается нарушением работы нервной системы и сердечной мышцы. Растение является серьезной угрозой для здоровья человека. Также в растении содержатся биологически активные вещества -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фитоэкстрогены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которые могут вызывать расстройст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 воспроизводительной функции у животных.</w:t>
      </w:r>
    </w:p>
    <w:p w:rsidR="000C590F" w:rsidRDefault="00483BF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На территории Сущевского сельского поселения распространяется борщевик Сосновского, представляя серьезную опасность для здоровья населения. Площадь территорий, где произрастает борщевик  Сосновского, 6 гек</w:t>
      </w:r>
      <w:r>
        <w:rPr>
          <w:rFonts w:cs="Times New Roman"/>
          <w:sz w:val="28"/>
          <w:szCs w:val="28"/>
          <w:lang w:val="ru-RU"/>
        </w:rPr>
        <w:t xml:space="preserve">таров. Все очаги произрастания борщевика нанесены на карту поселения. Непринятие своевременных мер по борьбе с ним приведет к  увеличению засоренных борщевиком площадей, обострению экологической ситуации. Необходимо </w:t>
      </w:r>
      <w:proofErr w:type="spellStart"/>
      <w:r>
        <w:rPr>
          <w:rFonts w:cs="Times New Roman"/>
          <w:sz w:val="28"/>
          <w:szCs w:val="28"/>
          <w:lang w:val="ru-RU"/>
        </w:rPr>
        <w:t>планово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проводить обработку зараженных т</w:t>
      </w:r>
      <w:r>
        <w:rPr>
          <w:rFonts w:cs="Times New Roman"/>
          <w:sz w:val="28"/>
          <w:szCs w:val="28"/>
          <w:lang w:val="ru-RU"/>
        </w:rPr>
        <w:t>ерриторий от  борщевика Сосновского.</w:t>
      </w:r>
    </w:p>
    <w:p w:rsidR="000C590F" w:rsidRDefault="000C590F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0C590F" w:rsidRDefault="00483BFF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0C590F" w:rsidRDefault="000C590F">
      <w:pPr>
        <w:pStyle w:val="Standard"/>
        <w:autoSpaceDE w:val="0"/>
        <w:jc w:val="center"/>
      </w:pPr>
    </w:p>
    <w:p w:rsidR="000C590F" w:rsidRDefault="00483BFF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0C590F" w:rsidRDefault="00483BFF">
      <w:pPr>
        <w:pStyle w:val="Standard"/>
        <w:autoSpaceDE w:val="0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Мероприятия по борьбе с борщевиком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Сосновского на территории Сущевского сельского поселения на 2020-2023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0C590F" w:rsidRDefault="000C590F">
      <w:pPr>
        <w:pStyle w:val="Standard"/>
        <w:jc w:val="right"/>
        <w:rPr>
          <w:sz w:val="28"/>
          <w:szCs w:val="28"/>
        </w:rPr>
      </w:pPr>
    </w:p>
    <w:p w:rsidR="000C590F" w:rsidRDefault="000C590F">
      <w:pPr>
        <w:pStyle w:val="Standard"/>
        <w:jc w:val="right"/>
        <w:rPr>
          <w:sz w:val="28"/>
          <w:szCs w:val="28"/>
        </w:rPr>
      </w:pPr>
    </w:p>
    <w:p w:rsidR="000C590F" w:rsidRDefault="00483BF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1559"/>
        <w:gridCol w:w="992"/>
        <w:gridCol w:w="142"/>
        <w:gridCol w:w="992"/>
        <w:gridCol w:w="142"/>
        <w:gridCol w:w="914"/>
        <w:gridCol w:w="78"/>
        <w:gridCol w:w="978"/>
      </w:tblGrid>
      <w:tr w:rsidR="000C590F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r>
              <w:t xml:space="preserve">2020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r>
              <w:t xml:space="preserve">2021 </w:t>
            </w:r>
            <w:proofErr w:type="spellStart"/>
            <w:r>
              <w:t>год</w:t>
            </w:r>
            <w:proofErr w:type="spellEnd"/>
          </w:p>
        </w:tc>
        <w:tc>
          <w:tcPr>
            <w:tcW w:w="10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</w:p>
        </w:tc>
        <w:tc>
          <w:tcPr>
            <w:tcW w:w="10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2023 год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Standard"/>
              <w:jc w:val="both"/>
            </w:pPr>
            <w:proofErr w:type="spellStart"/>
            <w:r>
              <w:t>Цель</w:t>
            </w:r>
            <w:proofErr w:type="spellEnd"/>
            <w:r>
              <w:t xml:space="preserve">: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</w:t>
            </w:r>
            <w:proofErr w:type="spellStart"/>
            <w:r>
              <w:rPr>
                <w:sz w:val="28"/>
                <w:szCs w:val="28"/>
              </w:rPr>
              <w:t>окализация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ликвидация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очагов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распространения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борщевика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  <w:lang w:val="ru-RU"/>
              </w:rPr>
              <w:t>Сущевского сельского поселения</w:t>
            </w:r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также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исключение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случаев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травматизма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населения</w:t>
            </w:r>
            <w:proofErr w:type="spellEnd"/>
            <w:r>
              <w:t>.</w:t>
            </w:r>
          </w:p>
          <w:p w:rsidR="000C590F" w:rsidRDefault="000C590F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lang w:val="ru-RU" w:eastAsia="ar-SA"/>
              </w:rPr>
              <w:t xml:space="preserve">Искоренение дикорастущих посевов сорняка борщевик Сосновского и недопущение его дальнейшего </w:t>
            </w:r>
            <w:r>
              <w:rPr>
                <w:rFonts w:eastAsia="SimSun" w:cs="Times New Roman"/>
                <w:bCs/>
                <w:lang w:val="ru-RU" w:eastAsia="ar-SA"/>
              </w:rPr>
              <w:t>распространения.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Standard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>1.</w:t>
            </w:r>
            <w:r>
              <w:rPr>
                <w:rFonts w:eastAsia="SimSun" w:cs="Times New Roman"/>
                <w:bCs/>
                <w:lang w:val="ru-RU" w:eastAsia="ar-SA"/>
              </w:rPr>
              <w:tab/>
              <w:t>Количество территорий Сущевского сельского поселения, где искоренен борщевик Сосновского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r>
              <w:rPr>
                <w:lang w:val="ru-RU"/>
              </w:rPr>
              <w:t>шт.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>
            <w:pPr>
              <w:pStyle w:val="TableContents"/>
              <w:jc w:val="center"/>
              <w:rPr>
                <w:shd w:val="clear" w:color="auto" w:fill="FFFF00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>
            <w:pPr>
              <w:pStyle w:val="TableContents"/>
              <w:jc w:val="center"/>
              <w:rPr>
                <w:shd w:val="clear" w:color="auto" w:fill="FFFF00"/>
                <w:lang w:val="ru-RU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0C590F">
            <w:pPr>
              <w:pStyle w:val="TableContents"/>
              <w:jc w:val="center"/>
              <w:rPr>
                <w:shd w:val="clear" w:color="auto" w:fill="FFFF00"/>
                <w:lang w:val="ru-RU"/>
              </w:rPr>
            </w:pPr>
          </w:p>
        </w:tc>
      </w:tr>
    </w:tbl>
    <w:p w:rsidR="00000000" w:rsidRDefault="00483BFF">
      <w:pPr>
        <w:sectPr w:rsidR="00000000">
          <w:headerReference w:type="default" r:id="rId8"/>
          <w:footerReference w:type="default" r:id="rId9"/>
          <w:pgSz w:w="11906" w:h="16838"/>
          <w:pgMar w:top="1134" w:right="850" w:bottom="1134" w:left="1559" w:header="720" w:footer="720" w:gutter="0"/>
          <w:cols w:space="720"/>
        </w:sectPr>
      </w:pPr>
    </w:p>
    <w:p w:rsidR="000C590F" w:rsidRDefault="000C590F">
      <w:pPr>
        <w:pStyle w:val="Standard"/>
        <w:jc w:val="both"/>
        <w:rPr>
          <w:rFonts w:cs="Times New Roman"/>
          <w:sz w:val="28"/>
          <w:szCs w:val="28"/>
        </w:rPr>
      </w:pPr>
    </w:p>
    <w:p w:rsidR="000C590F" w:rsidRDefault="00483BF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0C590F" w:rsidRDefault="00483BFF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0C590F" w:rsidRDefault="00483BFF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Мероприятия по борьбе с борщевиком Сосновского на территории Сущевского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сельского поселения на 2020-2023 годы»</w:t>
      </w:r>
    </w:p>
    <w:p w:rsidR="000C590F" w:rsidRDefault="000C590F">
      <w:pPr>
        <w:pStyle w:val="Standard"/>
        <w:jc w:val="center"/>
        <w:rPr>
          <w:rFonts w:eastAsia="Times New Roman" w:cs="Times New Roman"/>
          <w:iCs/>
          <w:color w:val="000000"/>
          <w:sz w:val="28"/>
          <w:szCs w:val="28"/>
          <w:lang w:val="ru-RU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324"/>
        <w:gridCol w:w="1418"/>
        <w:gridCol w:w="1026"/>
        <w:gridCol w:w="1134"/>
        <w:gridCol w:w="881"/>
        <w:gridCol w:w="881"/>
        <w:gridCol w:w="3200"/>
      </w:tblGrid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мероприятия  и источники финансирования</w:t>
            </w:r>
          </w:p>
        </w:tc>
        <w:tc>
          <w:tcPr>
            <w:tcW w:w="85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0C590F" w:rsidRDefault="00483BF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Ожидаемый </w:t>
            </w:r>
            <w:r>
              <w:rPr>
                <w:rFonts w:cs="Times New Roman"/>
                <w:lang w:val="ru-RU"/>
              </w:rPr>
              <w:t>результат</w:t>
            </w:r>
          </w:p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jc w:val="center"/>
            </w:pPr>
            <w:r>
              <w:t>Всего по муниципальной программе,</w:t>
            </w:r>
          </w:p>
          <w:p w:rsidR="000C590F" w:rsidRDefault="00483BFF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730,00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162,00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244,00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234,00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Искоренение очагов произрастания борщевика Сосновского 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365,00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117,00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365,00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117,00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6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</w:pPr>
            <w:r>
              <w:tab/>
              <w:t>Искоренение дикорастущих посевов сорняка борщевик Сосновского и недопущение его дальнейшего распространения.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«Обработка </w:t>
            </w:r>
            <w:r>
              <w:rPr>
                <w:rFonts w:cs="Times New Roman"/>
                <w:sz w:val="20"/>
                <w:szCs w:val="20"/>
                <w:lang w:val="ru-RU"/>
              </w:rPr>
              <w:t>территории (площадь 6 га) от борщевика Сосновского»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270,00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162,00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244,00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234,00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плановых обработок территории от борщевика Сосновского</w:t>
            </w: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365,00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117,00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365,00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122,00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117,00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C590F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483B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590F" w:rsidRDefault="000C590F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90F" w:rsidRDefault="000C590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0C590F" w:rsidRDefault="00483BFF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</w:t>
      </w:r>
    </w:p>
    <w:sectPr w:rsidR="000C590F">
      <w:headerReference w:type="default" r:id="rId10"/>
      <w:footerReference w:type="default" r:id="rId11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FF" w:rsidRDefault="00483BFF">
      <w:r>
        <w:separator/>
      </w:r>
    </w:p>
  </w:endnote>
  <w:endnote w:type="continuationSeparator" w:id="0">
    <w:p w:rsidR="00483BFF" w:rsidRDefault="0048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3" w:rsidRDefault="00483B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3" w:rsidRDefault="00483B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FF" w:rsidRDefault="00483BFF">
      <w:r>
        <w:rPr>
          <w:color w:val="000000"/>
        </w:rPr>
        <w:separator/>
      </w:r>
    </w:p>
  </w:footnote>
  <w:footnote w:type="continuationSeparator" w:id="0">
    <w:p w:rsidR="00483BFF" w:rsidRDefault="0048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3" w:rsidRDefault="00483B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3" w:rsidRDefault="00483B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1A8F"/>
    <w:multiLevelType w:val="multilevel"/>
    <w:tmpl w:val="0B5AEF80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BFA12F0"/>
    <w:multiLevelType w:val="multilevel"/>
    <w:tmpl w:val="509C0028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DBB7705"/>
    <w:multiLevelType w:val="multilevel"/>
    <w:tmpl w:val="AF76E8F8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4343E09"/>
    <w:multiLevelType w:val="multilevel"/>
    <w:tmpl w:val="27786DAE"/>
    <w:lvl w:ilvl="0">
      <w:start w:val="1"/>
      <w:numFmt w:val="decimal"/>
      <w:lvlText w:val="%1."/>
      <w:lvlJc w:val="left"/>
      <w:pPr>
        <w:ind w:left="915" w:hanging="55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94A7A"/>
    <w:multiLevelType w:val="multilevel"/>
    <w:tmpl w:val="D648FF26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0F"/>
    <w:rsid w:val="000C590F"/>
    <w:rsid w:val="00483BFF"/>
    <w:rsid w:val="00E3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2020-09-03T13:19:00Z</cp:lastPrinted>
  <dcterms:created xsi:type="dcterms:W3CDTF">2022-02-27T08:02:00Z</dcterms:created>
  <dcterms:modified xsi:type="dcterms:W3CDTF">2022-02-27T08:02:00Z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