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52" w:rsidRPr="00D7006F" w:rsidRDefault="00947152" w:rsidP="0094715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СОВЕТ ДЕПУТАТОВ СУЩЕВСКОГО СЕЛЬСКОГО ПОСЕЛЕНИЯ</w:t>
      </w:r>
    </w:p>
    <w:p w:rsidR="00947152" w:rsidRPr="00D7006F" w:rsidRDefault="00947152" w:rsidP="0094715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КОСТРОМСКОГО МУНИЦИПАЛЬНОГО РАЙОНА</w:t>
      </w:r>
    </w:p>
    <w:p w:rsidR="00947152" w:rsidRPr="00D7006F" w:rsidRDefault="00947152" w:rsidP="00947152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D7006F">
        <w:rPr>
          <w:rFonts w:ascii="Times New Roman" w:hAnsi="Times New Roman" w:cs="Times New Roman"/>
          <w:sz w:val="28"/>
          <w:szCs w:val="28"/>
        </w:rPr>
        <w:t>КОСТРОМСКОЙ ОБЛАСТИ</w:t>
      </w:r>
    </w:p>
    <w:p w:rsidR="008F5E7C" w:rsidRDefault="008F5E7C" w:rsidP="009B5843">
      <w:pPr>
        <w:ind w:firstLine="3600"/>
        <w:rPr>
          <w:rFonts w:eastAsia="Times New Roman"/>
          <w:spacing w:val="20"/>
          <w:sz w:val="28"/>
          <w:lang w:eastAsia="ar-SA"/>
        </w:rPr>
      </w:pPr>
    </w:p>
    <w:p w:rsidR="009B5843" w:rsidRPr="00D3501B" w:rsidRDefault="009B5843" w:rsidP="009B5843">
      <w:pPr>
        <w:ind w:firstLine="3420"/>
        <w:rPr>
          <w:rFonts w:eastAsia="Times New Roman"/>
          <w:spacing w:val="20"/>
          <w:sz w:val="28"/>
          <w:lang w:eastAsia="ar-SA"/>
        </w:rPr>
      </w:pPr>
      <w:r>
        <w:rPr>
          <w:rFonts w:eastAsia="Times New Roman"/>
          <w:b/>
          <w:spacing w:val="20"/>
          <w:sz w:val="32"/>
          <w:szCs w:val="32"/>
          <w:lang w:eastAsia="ar-SA"/>
        </w:rPr>
        <w:t xml:space="preserve">      </w:t>
      </w:r>
      <w:r w:rsidRPr="00D3501B">
        <w:rPr>
          <w:rFonts w:eastAsia="Times New Roman"/>
          <w:spacing w:val="20"/>
          <w:sz w:val="28"/>
          <w:lang w:eastAsia="ar-SA"/>
        </w:rPr>
        <w:t>РЕШЕНИЕ</w:t>
      </w:r>
    </w:p>
    <w:p w:rsidR="009B5843" w:rsidRDefault="009B5843" w:rsidP="009B5843">
      <w:pPr>
        <w:ind w:firstLine="660"/>
        <w:rPr>
          <w:rFonts w:eastAsia="Times New Roman"/>
          <w:b/>
          <w:spacing w:val="20"/>
          <w:sz w:val="32"/>
          <w:szCs w:val="32"/>
          <w:lang w:eastAsia="ar-SA"/>
        </w:rPr>
      </w:pPr>
    </w:p>
    <w:p w:rsidR="00D3501B" w:rsidRDefault="00D3501B" w:rsidP="009B5843">
      <w:pPr>
        <w:ind w:firstLine="660"/>
        <w:rPr>
          <w:rFonts w:eastAsia="Times New Roman"/>
          <w:b/>
          <w:spacing w:val="20"/>
          <w:sz w:val="32"/>
          <w:szCs w:val="32"/>
          <w:lang w:eastAsia="ar-SA"/>
        </w:rPr>
      </w:pPr>
      <w:bookmarkStart w:id="0" w:name="_GoBack"/>
      <w:bookmarkEnd w:id="0"/>
    </w:p>
    <w:p w:rsidR="00402E5D" w:rsidRDefault="00F767C5" w:rsidP="00790E95">
      <w:pPr>
        <w:autoSpaceDE w:val="0"/>
        <w:autoSpaceDN w:val="0"/>
        <w:adjustRightInd w:val="0"/>
        <w:rPr>
          <w:rFonts w:eastAsia="Times New Roman"/>
          <w:spacing w:val="20"/>
          <w:sz w:val="28"/>
          <w:lang w:eastAsia="ar-SA"/>
        </w:rPr>
      </w:pPr>
      <w:r>
        <w:rPr>
          <w:rFonts w:eastAsia="Times New Roman"/>
          <w:spacing w:val="20"/>
          <w:sz w:val="28"/>
          <w:lang w:eastAsia="ar-SA"/>
        </w:rPr>
        <w:t>О</w:t>
      </w:r>
      <w:r w:rsidR="00C54581">
        <w:rPr>
          <w:rFonts w:eastAsia="Times New Roman"/>
          <w:spacing w:val="20"/>
          <w:sz w:val="28"/>
          <w:lang w:eastAsia="ar-SA"/>
        </w:rPr>
        <w:t>т</w:t>
      </w:r>
      <w:r w:rsidR="00D00D6B">
        <w:rPr>
          <w:rFonts w:eastAsia="Times New Roman"/>
          <w:spacing w:val="20"/>
          <w:sz w:val="28"/>
          <w:lang w:eastAsia="ar-SA"/>
        </w:rPr>
        <w:t xml:space="preserve"> </w:t>
      </w:r>
      <w:r w:rsidR="00D3501B">
        <w:rPr>
          <w:rFonts w:eastAsia="Times New Roman"/>
          <w:spacing w:val="20"/>
          <w:sz w:val="28"/>
          <w:lang w:eastAsia="ar-SA"/>
        </w:rPr>
        <w:t>«29</w:t>
      </w:r>
      <w:r w:rsidR="002001FC">
        <w:rPr>
          <w:rFonts w:eastAsia="Times New Roman"/>
          <w:spacing w:val="20"/>
          <w:sz w:val="28"/>
          <w:lang w:eastAsia="ar-SA"/>
        </w:rPr>
        <w:t>»</w:t>
      </w:r>
      <w:r w:rsidR="00D00D6B">
        <w:rPr>
          <w:rFonts w:eastAsia="Times New Roman"/>
          <w:spacing w:val="20"/>
          <w:sz w:val="28"/>
          <w:lang w:eastAsia="ar-SA"/>
        </w:rPr>
        <w:t xml:space="preserve"> </w:t>
      </w:r>
      <w:r w:rsidR="00D3501B">
        <w:rPr>
          <w:rFonts w:eastAsia="Times New Roman"/>
          <w:spacing w:val="20"/>
          <w:sz w:val="28"/>
          <w:lang w:eastAsia="ar-SA"/>
        </w:rPr>
        <w:t xml:space="preserve">марта </w:t>
      </w:r>
      <w:r w:rsidR="008B6355">
        <w:rPr>
          <w:rFonts w:eastAsia="Times New Roman"/>
          <w:spacing w:val="20"/>
          <w:sz w:val="28"/>
          <w:lang w:eastAsia="ar-SA"/>
        </w:rPr>
        <w:t>2024</w:t>
      </w:r>
      <w:r w:rsidR="00D00D6B">
        <w:rPr>
          <w:rFonts w:eastAsia="Times New Roman"/>
          <w:spacing w:val="20"/>
          <w:sz w:val="28"/>
          <w:lang w:eastAsia="ar-SA"/>
        </w:rPr>
        <w:t xml:space="preserve"> </w:t>
      </w:r>
      <w:r w:rsidR="0033202F">
        <w:rPr>
          <w:rFonts w:eastAsia="Times New Roman"/>
          <w:spacing w:val="20"/>
          <w:sz w:val="28"/>
          <w:lang w:eastAsia="ar-SA"/>
        </w:rPr>
        <w:t>года</w:t>
      </w:r>
      <w:r w:rsidR="00C54581">
        <w:rPr>
          <w:rFonts w:eastAsia="Times New Roman"/>
          <w:spacing w:val="20"/>
          <w:sz w:val="28"/>
          <w:lang w:eastAsia="ar-SA"/>
        </w:rPr>
        <w:t xml:space="preserve">                           </w:t>
      </w:r>
      <w:r w:rsidR="00790E95">
        <w:rPr>
          <w:rFonts w:eastAsia="Times New Roman"/>
          <w:spacing w:val="20"/>
          <w:sz w:val="28"/>
          <w:lang w:eastAsia="ar-SA"/>
        </w:rPr>
        <w:t xml:space="preserve">                   </w:t>
      </w:r>
      <w:r w:rsidR="00D00D6B">
        <w:rPr>
          <w:rFonts w:eastAsia="Times New Roman"/>
          <w:spacing w:val="20"/>
          <w:sz w:val="28"/>
          <w:lang w:eastAsia="ar-SA"/>
        </w:rPr>
        <w:t xml:space="preserve">   </w:t>
      </w:r>
      <w:r w:rsidR="00D3501B">
        <w:rPr>
          <w:rFonts w:eastAsia="Times New Roman"/>
          <w:spacing w:val="20"/>
          <w:sz w:val="28"/>
          <w:lang w:eastAsia="ar-SA"/>
        </w:rPr>
        <w:t xml:space="preserve">        </w:t>
      </w:r>
      <w:r w:rsidR="00D00D6B">
        <w:rPr>
          <w:rFonts w:eastAsia="Times New Roman"/>
          <w:spacing w:val="20"/>
          <w:sz w:val="28"/>
          <w:lang w:eastAsia="ar-SA"/>
        </w:rPr>
        <w:t xml:space="preserve">  </w:t>
      </w:r>
      <w:r w:rsidR="00F86494">
        <w:rPr>
          <w:rFonts w:eastAsia="Times New Roman"/>
          <w:spacing w:val="20"/>
          <w:sz w:val="28"/>
          <w:lang w:eastAsia="ar-SA"/>
        </w:rPr>
        <w:t>№</w:t>
      </w:r>
      <w:r w:rsidR="00D3501B">
        <w:rPr>
          <w:rFonts w:eastAsia="Times New Roman"/>
          <w:spacing w:val="20"/>
          <w:sz w:val="28"/>
          <w:lang w:eastAsia="ar-SA"/>
        </w:rPr>
        <w:t>6</w:t>
      </w:r>
    </w:p>
    <w:p w:rsidR="00947152" w:rsidRPr="004B75BF" w:rsidRDefault="00947152" w:rsidP="00402E5D">
      <w:pPr>
        <w:autoSpaceDE w:val="0"/>
        <w:autoSpaceDN w:val="0"/>
        <w:adjustRightInd w:val="0"/>
        <w:ind w:firstLine="540"/>
        <w:rPr>
          <w:b/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</w:tblGrid>
      <w:tr w:rsidR="00402E5D" w:rsidRPr="00803F33" w:rsidTr="00CE1ACC">
        <w:tc>
          <w:tcPr>
            <w:tcW w:w="5353" w:type="dxa"/>
          </w:tcPr>
          <w:p w:rsidR="00402E5D" w:rsidRPr="00803F33" w:rsidRDefault="00402E5D" w:rsidP="00CE1ACC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03F33">
              <w:rPr>
                <w:sz w:val="28"/>
              </w:rPr>
              <w:t xml:space="preserve">О </w:t>
            </w:r>
            <w:r w:rsidR="009B5843">
              <w:rPr>
                <w:sz w:val="28"/>
              </w:rPr>
              <w:t>внесении изменений в решение</w:t>
            </w:r>
            <w:r w:rsidR="00947152">
              <w:rPr>
                <w:sz w:val="28"/>
              </w:rPr>
              <w:t xml:space="preserve"> Совета депутатов Сущевского сельс</w:t>
            </w:r>
            <w:r w:rsidR="0033202F">
              <w:rPr>
                <w:sz w:val="28"/>
              </w:rPr>
              <w:t>кого поселения  от</w:t>
            </w:r>
            <w:r w:rsidR="00BC3512">
              <w:rPr>
                <w:sz w:val="28"/>
              </w:rPr>
              <w:t xml:space="preserve"> </w:t>
            </w:r>
            <w:r w:rsidR="00CE1ACC">
              <w:rPr>
                <w:sz w:val="28"/>
              </w:rPr>
              <w:t xml:space="preserve">30.09.2021 </w:t>
            </w:r>
            <w:r w:rsidR="00947152">
              <w:rPr>
                <w:sz w:val="28"/>
              </w:rPr>
              <w:t>№</w:t>
            </w:r>
            <w:r w:rsidR="0033202F">
              <w:rPr>
                <w:sz w:val="28"/>
              </w:rPr>
              <w:t xml:space="preserve"> </w:t>
            </w:r>
            <w:r w:rsidR="00A92C70">
              <w:rPr>
                <w:sz w:val="28"/>
              </w:rPr>
              <w:t>33</w:t>
            </w:r>
            <w:r w:rsidR="00F767C5">
              <w:rPr>
                <w:sz w:val="28"/>
              </w:rPr>
              <w:t xml:space="preserve"> </w:t>
            </w:r>
          </w:p>
        </w:tc>
      </w:tr>
    </w:tbl>
    <w:p w:rsidR="00402E5D" w:rsidRPr="00803F33" w:rsidRDefault="00402E5D" w:rsidP="00402E5D">
      <w:pPr>
        <w:autoSpaceDE w:val="0"/>
        <w:autoSpaceDN w:val="0"/>
        <w:adjustRightInd w:val="0"/>
        <w:ind w:firstLine="540"/>
        <w:rPr>
          <w:sz w:val="28"/>
        </w:rPr>
      </w:pPr>
    </w:p>
    <w:p w:rsidR="00F767C5" w:rsidRDefault="00817570" w:rsidP="00F767C5">
      <w:pPr>
        <w:autoSpaceDE w:val="0"/>
        <w:autoSpaceDN w:val="0"/>
        <w:adjustRightInd w:val="0"/>
        <w:ind w:firstLine="708"/>
        <w:rPr>
          <w:sz w:val="28"/>
        </w:rPr>
      </w:pPr>
      <w:proofErr w:type="gramStart"/>
      <w:r>
        <w:rPr>
          <w:sz w:val="28"/>
        </w:rPr>
        <w:t xml:space="preserve">В </w:t>
      </w:r>
      <w:r w:rsidR="003C1175">
        <w:rPr>
          <w:sz w:val="28"/>
        </w:rPr>
        <w:t xml:space="preserve">целях приведения нормативных правовых актов Сущевского сельского поселения Костромского муниципального района Костромской области в соответствие с законодательством Российской Федерации, руководствуясь </w:t>
      </w:r>
      <w:r w:rsidR="00C73733">
        <w:rPr>
          <w:sz w:val="28"/>
        </w:rPr>
        <w:t>Федерального закона от 06</w:t>
      </w:r>
      <w:r w:rsidR="00F767C5">
        <w:rPr>
          <w:sz w:val="28"/>
        </w:rPr>
        <w:t>.</w:t>
      </w:r>
      <w:r w:rsidR="00C73733">
        <w:rPr>
          <w:sz w:val="28"/>
        </w:rPr>
        <w:t>10.2003</w:t>
      </w:r>
      <w:r w:rsidR="00F767C5">
        <w:rPr>
          <w:sz w:val="28"/>
        </w:rPr>
        <w:t xml:space="preserve"> № </w:t>
      </w:r>
      <w:r w:rsidR="00C73733">
        <w:rPr>
          <w:sz w:val="28"/>
        </w:rPr>
        <w:t>131</w:t>
      </w:r>
      <w:r w:rsidR="00F767C5">
        <w:rPr>
          <w:sz w:val="28"/>
        </w:rPr>
        <w:t>-ФЗ «</w:t>
      </w:r>
      <w:r w:rsidR="00C73733">
        <w:rPr>
          <w:sz w:val="28"/>
        </w:rPr>
        <w:t>Об общих принципах организации местного самоуправления в Российской Федерации</w:t>
      </w:r>
      <w:r w:rsidR="003C1175">
        <w:rPr>
          <w:sz w:val="28"/>
        </w:rPr>
        <w:t>», Федеральным законом от 31.07.2020 №</w:t>
      </w:r>
      <w:r w:rsidR="00BC3512">
        <w:rPr>
          <w:sz w:val="28"/>
        </w:rPr>
        <w:t xml:space="preserve"> </w:t>
      </w:r>
      <w:r w:rsidR="003C1175">
        <w:rPr>
          <w:sz w:val="28"/>
        </w:rPr>
        <w:t>248-ФЗ «О государственном контроле (надзоре) и муниципальном контроле в Российской Федерации»,</w:t>
      </w:r>
      <w:r>
        <w:rPr>
          <w:sz w:val="28"/>
        </w:rPr>
        <w:t xml:space="preserve"> </w:t>
      </w:r>
      <w:r w:rsidR="00A92C70">
        <w:rPr>
          <w:sz w:val="28"/>
        </w:rPr>
        <w:t>Федеральным законом от 08.11.2007 № 259-ФЗ «Устав автомобильного транспорта и городского</w:t>
      </w:r>
      <w:proofErr w:type="gramEnd"/>
      <w:r w:rsidR="00A92C70">
        <w:rPr>
          <w:sz w:val="28"/>
        </w:rPr>
        <w:t xml:space="preserve"> наземного электрического транспорта», </w:t>
      </w:r>
      <w:r w:rsidR="009F645F">
        <w:rPr>
          <w:sz w:val="28"/>
        </w:rPr>
        <w:t>Уставом муниципального образования Сущевского сельского поселения</w:t>
      </w:r>
      <w:r w:rsidR="00C73733">
        <w:rPr>
          <w:sz w:val="28"/>
        </w:rPr>
        <w:t xml:space="preserve"> Костромского муниципального района Костромской области</w:t>
      </w:r>
      <w:r w:rsidR="00F767C5">
        <w:rPr>
          <w:sz w:val="28"/>
        </w:rPr>
        <w:t xml:space="preserve">, </w:t>
      </w:r>
    </w:p>
    <w:p w:rsidR="00402E5D" w:rsidRPr="00803F33" w:rsidRDefault="00947152" w:rsidP="000D78AD">
      <w:pPr>
        <w:autoSpaceDE w:val="0"/>
        <w:autoSpaceDN w:val="0"/>
        <w:adjustRightInd w:val="0"/>
        <w:ind w:firstLine="540"/>
        <w:rPr>
          <w:sz w:val="28"/>
        </w:rPr>
      </w:pPr>
      <w:r>
        <w:rPr>
          <w:sz w:val="28"/>
        </w:rPr>
        <w:t>Совет депутатов РЕШИЛ</w:t>
      </w:r>
      <w:r w:rsidR="00402E5D" w:rsidRPr="00803F33">
        <w:rPr>
          <w:sz w:val="28"/>
        </w:rPr>
        <w:t>:</w:t>
      </w:r>
    </w:p>
    <w:p w:rsidR="0036577D" w:rsidRDefault="00803F33" w:rsidP="002001FC">
      <w:pPr>
        <w:shd w:val="clear" w:color="auto" w:fill="FFFFFF"/>
        <w:ind w:left="43" w:firstLine="497"/>
        <w:rPr>
          <w:sz w:val="28"/>
        </w:rPr>
      </w:pPr>
      <w:r w:rsidRPr="00803F33">
        <w:rPr>
          <w:sz w:val="28"/>
        </w:rPr>
        <w:t>1.</w:t>
      </w:r>
      <w:r w:rsidR="009B5843">
        <w:rPr>
          <w:sz w:val="28"/>
        </w:rPr>
        <w:t xml:space="preserve"> </w:t>
      </w:r>
      <w:proofErr w:type="gramStart"/>
      <w:r w:rsidR="00CE1ACC">
        <w:rPr>
          <w:sz w:val="28"/>
        </w:rPr>
        <w:t>Положение о муниципальном контроле</w:t>
      </w:r>
      <w:r w:rsidR="00A92C70">
        <w:rPr>
          <w:sz w:val="28"/>
        </w:rPr>
        <w:t xml:space="preserve"> на автомобильном транспорт, городском наземном электрическом транспорте и в дорожном хозяйстве в границах населенных пунктов Сущевского сельского поселения Костромского муниципального района Костромской области</w:t>
      </w:r>
      <w:r w:rsidR="00CE1ACC">
        <w:rPr>
          <w:rFonts w:eastAsia="Times New Roman"/>
          <w:color w:val="000000"/>
          <w:sz w:val="28"/>
          <w:lang w:eastAsia="ru-RU"/>
        </w:rPr>
        <w:t>, утвержденное</w:t>
      </w:r>
      <w:r w:rsidR="002001FC">
        <w:rPr>
          <w:rFonts w:eastAsia="Times New Roman"/>
          <w:color w:val="000000"/>
          <w:sz w:val="28"/>
          <w:lang w:eastAsia="ru-RU"/>
        </w:rPr>
        <w:t xml:space="preserve"> решением </w:t>
      </w:r>
      <w:r w:rsidR="00947152">
        <w:rPr>
          <w:sz w:val="28"/>
        </w:rPr>
        <w:t>Совет</w:t>
      </w:r>
      <w:r w:rsidR="009F645F">
        <w:rPr>
          <w:sz w:val="28"/>
        </w:rPr>
        <w:t>а</w:t>
      </w:r>
      <w:r w:rsidR="00947152">
        <w:rPr>
          <w:sz w:val="28"/>
        </w:rPr>
        <w:t xml:space="preserve"> депутатов Сущевского сельск</w:t>
      </w:r>
      <w:r w:rsidR="0033202F">
        <w:rPr>
          <w:sz w:val="28"/>
        </w:rPr>
        <w:t>о</w:t>
      </w:r>
      <w:r w:rsidR="00817570">
        <w:rPr>
          <w:sz w:val="28"/>
        </w:rPr>
        <w:t xml:space="preserve">го поселения </w:t>
      </w:r>
      <w:r w:rsidR="003C1175">
        <w:rPr>
          <w:sz w:val="28"/>
        </w:rPr>
        <w:t xml:space="preserve">Костромского муниципального района Костромской области </w:t>
      </w:r>
      <w:r w:rsidR="00817570">
        <w:rPr>
          <w:sz w:val="28"/>
        </w:rPr>
        <w:t>от</w:t>
      </w:r>
      <w:r w:rsidR="00BC3512">
        <w:rPr>
          <w:sz w:val="28"/>
        </w:rPr>
        <w:t xml:space="preserve"> </w:t>
      </w:r>
      <w:r w:rsidR="00A92C70">
        <w:rPr>
          <w:sz w:val="28"/>
        </w:rPr>
        <w:t>30.09.2021 № 33</w:t>
      </w:r>
      <w:r w:rsidR="00CE1ACC">
        <w:rPr>
          <w:sz w:val="28"/>
        </w:rPr>
        <w:t xml:space="preserve"> </w:t>
      </w:r>
      <w:r w:rsidR="0036577D">
        <w:rPr>
          <w:sz w:val="28"/>
        </w:rPr>
        <w:t>изложить в редакции согласно приложению к настоящему решению.</w:t>
      </w:r>
      <w:proofErr w:type="gramEnd"/>
    </w:p>
    <w:p w:rsidR="0036577D" w:rsidRDefault="0036577D" w:rsidP="002001FC">
      <w:pPr>
        <w:shd w:val="clear" w:color="auto" w:fill="FFFFFF"/>
        <w:ind w:left="43" w:firstLine="497"/>
        <w:rPr>
          <w:sz w:val="28"/>
        </w:rPr>
      </w:pPr>
      <w:r>
        <w:rPr>
          <w:sz w:val="28"/>
        </w:rPr>
        <w:t>2. Администрации Сущевского сельского поселения Костромского муниципального района Костромской области привести муниципальные правовые акты в соответствие с настоящим решением.</w:t>
      </w:r>
    </w:p>
    <w:p w:rsidR="00D00D6B" w:rsidRPr="002001FC" w:rsidRDefault="0036577D" w:rsidP="00A57617">
      <w:pPr>
        <w:autoSpaceDE w:val="0"/>
        <w:autoSpaceDN w:val="0"/>
        <w:adjustRightInd w:val="0"/>
        <w:ind w:firstLine="540"/>
        <w:rPr>
          <w:sz w:val="28"/>
        </w:rPr>
      </w:pPr>
      <w:r>
        <w:rPr>
          <w:sz w:val="28"/>
        </w:rPr>
        <w:t>3</w:t>
      </w:r>
      <w:r w:rsidR="00402E5D" w:rsidRPr="00803F33">
        <w:rPr>
          <w:sz w:val="28"/>
        </w:rPr>
        <w:t xml:space="preserve">. Настоящее решение вступает в силу </w:t>
      </w:r>
      <w:r w:rsidR="00CE1ACC">
        <w:rPr>
          <w:sz w:val="28"/>
        </w:rPr>
        <w:t>после его официального опубликования.</w:t>
      </w:r>
    </w:p>
    <w:p w:rsidR="00947152" w:rsidRPr="00803F33" w:rsidRDefault="00947152" w:rsidP="0002026C">
      <w:pPr>
        <w:autoSpaceDE w:val="0"/>
        <w:autoSpaceDN w:val="0"/>
        <w:adjustRightInd w:val="0"/>
        <w:ind w:firstLine="993"/>
        <w:rPr>
          <w:sz w:val="28"/>
        </w:rPr>
      </w:pPr>
    </w:p>
    <w:p w:rsidR="002001FC" w:rsidRDefault="002001FC" w:rsidP="00947152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7D" w:rsidRDefault="0036577D" w:rsidP="00947152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2E5D" w:rsidRDefault="00947152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006F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Сущевского сельского поселения      </w:t>
      </w:r>
      <w:r w:rsidR="008175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Аристова</w:t>
      </w:r>
    </w:p>
    <w:p w:rsidR="0036577D" w:rsidRDefault="0036577D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7D" w:rsidRDefault="0036577D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7D" w:rsidRDefault="0036577D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577D" w:rsidRDefault="0036577D" w:rsidP="00C73733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36577D" w:rsidTr="006A4DE5">
        <w:tc>
          <w:tcPr>
            <w:tcW w:w="4501" w:type="dxa"/>
          </w:tcPr>
          <w:p w:rsidR="00AC05E5" w:rsidRDefault="00AC05E5" w:rsidP="0036577D">
            <w:pPr>
              <w:pStyle w:val="Standard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36577D" w:rsidRDefault="0036577D" w:rsidP="0036577D">
            <w:pPr>
              <w:pStyle w:val="Standard"/>
              <w:jc w:val="right"/>
              <w:rPr>
                <w:rFonts w:ascii="Times New Roman" w:hAnsi="Times New Roman" w:cs="Times New Roman"/>
                <w:sz w:val="28"/>
              </w:rPr>
            </w:pPr>
            <w:r w:rsidRPr="0036577D">
              <w:rPr>
                <w:rFonts w:ascii="Times New Roman" w:hAnsi="Times New Roman" w:cs="Times New Roman"/>
                <w:sz w:val="28"/>
              </w:rPr>
              <w:t>Приложение</w:t>
            </w:r>
          </w:p>
          <w:p w:rsidR="0036577D" w:rsidRPr="0036577D" w:rsidRDefault="0036577D" w:rsidP="0036577D">
            <w:pPr>
              <w:pStyle w:val="Standard"/>
              <w:jc w:val="right"/>
              <w:rPr>
                <w:rFonts w:ascii="Times New Roman" w:hAnsi="Times New Roman" w:cs="Times New Roman"/>
                <w:sz w:val="28"/>
              </w:rPr>
            </w:pPr>
            <w:r w:rsidRPr="0036577D">
              <w:rPr>
                <w:rFonts w:ascii="Times New Roman" w:hAnsi="Times New Roman" w:cs="Times New Roman"/>
                <w:sz w:val="28"/>
              </w:rPr>
              <w:t xml:space="preserve"> к решению Совета депутатов Сущевского сельского поселения </w:t>
            </w:r>
          </w:p>
          <w:p w:rsidR="0036577D" w:rsidRDefault="006A4DE5" w:rsidP="006A4DE5">
            <w:pPr>
              <w:pStyle w:val="Standard"/>
              <w:jc w:val="right"/>
              <w:rPr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="00D3501B">
              <w:rPr>
                <w:rFonts w:ascii="Times New Roman" w:hAnsi="Times New Roman" w:cs="Times New Roman"/>
                <w:sz w:val="28"/>
              </w:rPr>
              <w:t xml:space="preserve">т «29 »марта </w:t>
            </w:r>
            <w:r>
              <w:rPr>
                <w:rFonts w:ascii="Times New Roman" w:hAnsi="Times New Roman" w:cs="Times New Roman"/>
                <w:sz w:val="28"/>
              </w:rPr>
              <w:t xml:space="preserve"> 2024 года </w:t>
            </w:r>
            <w:r w:rsidR="00D3501B">
              <w:rPr>
                <w:rFonts w:ascii="Times New Roman" w:hAnsi="Times New Roman" w:cs="Times New Roman"/>
                <w:sz w:val="28"/>
              </w:rPr>
              <w:t>№6</w:t>
            </w:r>
          </w:p>
        </w:tc>
      </w:tr>
    </w:tbl>
    <w:p w:rsidR="006A4DE5" w:rsidRDefault="006A4DE5" w:rsidP="006A4DE5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6A4DE5" w:rsidRDefault="006A4DE5" w:rsidP="006A4DE5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6A4DE5" w:rsidRPr="00A92C70" w:rsidRDefault="006A4DE5" w:rsidP="006A4DE5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A92C70">
        <w:rPr>
          <w:sz w:val="28"/>
          <w:szCs w:val="28"/>
        </w:rPr>
        <w:t xml:space="preserve">Положение </w:t>
      </w:r>
    </w:p>
    <w:p w:rsidR="006A4DE5" w:rsidRPr="003638D3" w:rsidRDefault="006A4DE5" w:rsidP="006A4DE5">
      <w:pPr>
        <w:pStyle w:val="3"/>
        <w:spacing w:before="0" w:beforeAutospacing="0" w:after="0" w:afterAutospacing="0"/>
        <w:ind w:left="708"/>
        <w:jc w:val="center"/>
        <w:rPr>
          <w:b w:val="0"/>
          <w:sz w:val="28"/>
          <w:szCs w:val="28"/>
        </w:rPr>
      </w:pPr>
      <w:proofErr w:type="gramStart"/>
      <w:r w:rsidRPr="00A92C70">
        <w:rPr>
          <w:b w:val="0"/>
          <w:sz w:val="28"/>
          <w:szCs w:val="28"/>
        </w:rPr>
        <w:t xml:space="preserve">о муниципальном контроле </w:t>
      </w:r>
      <w:r w:rsidR="00A92C70" w:rsidRPr="00A92C70">
        <w:rPr>
          <w:b w:val="0"/>
          <w:sz w:val="28"/>
        </w:rPr>
        <w:t>на автомобильном транспорт, городском наземном электрическом транспорте и в дорожном хозяйстве в границах населенных пунктов Сущевского сельского поселения Костромского муниципального района Костромской области</w:t>
      </w:r>
      <w:proofErr w:type="gramEnd"/>
    </w:p>
    <w:p w:rsidR="006A4DE5" w:rsidRDefault="006A4DE5" w:rsidP="006A4DE5">
      <w:pPr>
        <w:pStyle w:val="3"/>
        <w:spacing w:before="0" w:beforeAutospacing="0" w:after="0" w:afterAutospacing="0"/>
        <w:ind w:left="708"/>
        <w:jc w:val="center"/>
        <w:rPr>
          <w:b w:val="0"/>
          <w:sz w:val="28"/>
          <w:szCs w:val="28"/>
        </w:rPr>
      </w:pPr>
      <w:r w:rsidRPr="00AE3442"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Раздел </w:t>
      </w:r>
      <w:r w:rsidRPr="00AE3442">
        <w:rPr>
          <w:b w:val="0"/>
          <w:sz w:val="28"/>
          <w:szCs w:val="28"/>
        </w:rPr>
        <w:t>1. Общие положения</w:t>
      </w:r>
    </w:p>
    <w:p w:rsidR="006A4DE5" w:rsidRPr="00AE3442" w:rsidRDefault="006A4DE5" w:rsidP="006A4DE5">
      <w:pPr>
        <w:pStyle w:val="3"/>
        <w:spacing w:before="0" w:beforeAutospacing="0" w:after="0" w:afterAutospacing="0"/>
        <w:ind w:left="708"/>
        <w:jc w:val="center"/>
        <w:rPr>
          <w:b w:val="0"/>
          <w:sz w:val="28"/>
          <w:szCs w:val="28"/>
        </w:rPr>
      </w:pP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 xml:space="preserve">1. </w:t>
      </w:r>
      <w:proofErr w:type="gramStart"/>
      <w:r w:rsidRPr="006A4DE5">
        <w:rPr>
          <w:sz w:val="28"/>
          <w:szCs w:val="28"/>
        </w:rPr>
        <w:t xml:space="preserve">Настоящее Положение устанавливает порядок организации и осуществления муниципального контроля </w:t>
      </w:r>
      <w:r w:rsidR="00A92C70" w:rsidRPr="00A92C70">
        <w:rPr>
          <w:sz w:val="28"/>
        </w:rPr>
        <w:t>на автомобильном транспорт, городском наземном электрическом транспорте и в дорожном хозяйстве в границах населенных пунктов Сущевского сельского поселения Костромского муниципального района Костромской области</w:t>
      </w:r>
      <w:r w:rsidR="00A92C70" w:rsidRPr="006A4DE5">
        <w:rPr>
          <w:sz w:val="28"/>
          <w:szCs w:val="28"/>
        </w:rPr>
        <w:t xml:space="preserve"> </w:t>
      </w:r>
      <w:r w:rsidRPr="006A4DE5">
        <w:rPr>
          <w:sz w:val="28"/>
          <w:szCs w:val="28"/>
        </w:rPr>
        <w:t>(далее - муниципальный контроль).</w:t>
      </w:r>
      <w:proofErr w:type="gramEnd"/>
    </w:p>
    <w:p w:rsidR="00A709F1" w:rsidRDefault="006A4DE5" w:rsidP="00A709F1">
      <w:pPr>
        <w:autoSpaceDE w:val="0"/>
        <w:ind w:firstLine="709"/>
        <w:rPr>
          <w:sz w:val="28"/>
        </w:rPr>
      </w:pPr>
      <w:r w:rsidRPr="006A4DE5">
        <w:rPr>
          <w:sz w:val="28"/>
        </w:rPr>
        <w:t xml:space="preserve">2. </w:t>
      </w:r>
      <w:r w:rsidR="00AC05E5" w:rsidRPr="00691BAA">
        <w:rPr>
          <w:sz w:val="28"/>
        </w:rPr>
        <w:t xml:space="preserve">Предметом муниципального контроля </w:t>
      </w:r>
      <w:r w:rsidR="00A709F1">
        <w:rPr>
          <w:sz w:val="28"/>
        </w:rPr>
        <w:t>является соблюдение обязательных требований:</w:t>
      </w:r>
    </w:p>
    <w:p w:rsidR="00A709F1" w:rsidRDefault="00A709F1" w:rsidP="00A709F1">
      <w:pPr>
        <w:autoSpaceDE w:val="0"/>
        <w:ind w:firstLine="709"/>
        <w:rPr>
          <w:sz w:val="28"/>
        </w:rPr>
      </w:pPr>
      <w:r>
        <w:rPr>
          <w:sz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A709F1" w:rsidRDefault="00A709F1" w:rsidP="00A709F1">
      <w:pPr>
        <w:autoSpaceDE w:val="0"/>
        <w:ind w:firstLine="709"/>
        <w:rPr>
          <w:sz w:val="28"/>
        </w:rPr>
      </w:pPr>
      <w:r>
        <w:rPr>
          <w:sz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709F1" w:rsidRDefault="00A709F1" w:rsidP="00A709F1">
      <w:pPr>
        <w:autoSpaceDE w:val="0"/>
        <w:ind w:firstLine="709"/>
        <w:rPr>
          <w:sz w:val="28"/>
        </w:rPr>
      </w:pPr>
      <w:r>
        <w:rPr>
          <w:sz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709F1" w:rsidRDefault="00A709F1" w:rsidP="00A709F1">
      <w:pPr>
        <w:autoSpaceDE w:val="0"/>
        <w:ind w:firstLine="709"/>
        <w:rPr>
          <w:sz w:val="28"/>
        </w:rPr>
      </w:pPr>
      <w:r>
        <w:rPr>
          <w:sz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F5573" w:rsidRDefault="00FF5573" w:rsidP="00FF5573">
      <w:pPr>
        <w:ind w:firstLine="709"/>
        <w:rPr>
          <w:sz w:val="28"/>
        </w:rPr>
      </w:pPr>
      <w:r>
        <w:rPr>
          <w:sz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F5573" w:rsidRDefault="00FF5573" w:rsidP="00FF5573">
      <w:pPr>
        <w:ind w:firstLine="709"/>
        <w:rPr>
          <w:sz w:val="28"/>
        </w:rPr>
      </w:pPr>
      <w:r>
        <w:rPr>
          <w:sz w:val="28"/>
        </w:rPr>
        <w:t xml:space="preserve">3. Объектами муниципального контроля являются: </w:t>
      </w:r>
    </w:p>
    <w:p w:rsidR="00FF5573" w:rsidRDefault="00FF5573" w:rsidP="00FF5573">
      <w:pPr>
        <w:ind w:firstLine="709"/>
        <w:rPr>
          <w:sz w:val="28"/>
        </w:rPr>
      </w:pPr>
      <w:r>
        <w:rPr>
          <w:sz w:val="28"/>
        </w:rPr>
        <w:t xml:space="preserve">1) деятельность, действия (бездействие) контролируемых лиц </w:t>
      </w:r>
      <w:r>
        <w:rPr>
          <w:spacing w:val="2"/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</w:rPr>
        <w:t xml:space="preserve">в границах населенных пунктов поселения,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FF5573" w:rsidRDefault="00FF5573" w:rsidP="00FF5573">
      <w:pPr>
        <w:ind w:firstLine="709"/>
        <w:rPr>
          <w:sz w:val="28"/>
        </w:rPr>
      </w:pPr>
      <w:r>
        <w:rPr>
          <w:sz w:val="28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FF5573" w:rsidRPr="00691BAA" w:rsidRDefault="00FF5573" w:rsidP="00A709F1">
      <w:pPr>
        <w:autoSpaceDE w:val="0"/>
        <w:ind w:firstLine="709"/>
        <w:rPr>
          <w:sz w:val="28"/>
        </w:rPr>
      </w:pPr>
      <w:proofErr w:type="gramStart"/>
      <w:r>
        <w:rPr>
          <w:sz w:val="28"/>
        </w:rPr>
        <w:t>3) автомобильные дороги общего пользования местного значения в границах населенных пунктов поселения, в том числе полосы отвода и придорожные полосы автомобильных дорог, объекты временного и капитального строительства, предназначенные для осуществления дорожной деятельности, а также объекты дорожного сервиса, размещаемые в полосе отвода и придорожных полосах автомобильных дорог, объекты дорожного сервиса, которыми контролируемые лица владеют и (или) пользуются и к которым предъявляются</w:t>
      </w:r>
      <w:proofErr w:type="gramEnd"/>
      <w:r>
        <w:rPr>
          <w:sz w:val="28"/>
        </w:rPr>
        <w:t xml:space="preserve"> обязательные требования в области </w:t>
      </w:r>
      <w:proofErr w:type="gramStart"/>
      <w:r>
        <w:rPr>
          <w:sz w:val="28"/>
        </w:rPr>
        <w:t>обеспечения сохранности автомобильных дорог общего пользования местного значения</w:t>
      </w:r>
      <w:proofErr w:type="gramEnd"/>
      <w:r>
        <w:rPr>
          <w:sz w:val="28"/>
        </w:rPr>
        <w:t xml:space="preserve"> в границах населенных пунктов поселения.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>4. Органом, уполномоченным на осущес</w:t>
      </w:r>
      <w:r w:rsidR="00AC05E5">
        <w:rPr>
          <w:sz w:val="28"/>
          <w:szCs w:val="28"/>
        </w:rPr>
        <w:t>твление муниципального</w:t>
      </w:r>
      <w:r w:rsidRPr="006A4DE5">
        <w:rPr>
          <w:sz w:val="28"/>
          <w:szCs w:val="28"/>
        </w:rPr>
        <w:t xml:space="preserve"> контроля на территории муниципального образования Сущевского сельского поселения Костромского муниципального района Костромской области, является администрация Сущевского сельского поселения Костромского муниципального района Костромской области (далее - Контрольный орган).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>5. От имени Контрольног</w:t>
      </w:r>
      <w:r w:rsidR="00AC05E5">
        <w:rPr>
          <w:sz w:val="28"/>
          <w:szCs w:val="28"/>
        </w:rPr>
        <w:t xml:space="preserve">о органа муниципальный </w:t>
      </w:r>
      <w:r w:rsidRPr="006A4DE5">
        <w:rPr>
          <w:sz w:val="28"/>
          <w:szCs w:val="28"/>
        </w:rPr>
        <w:t>контроль осуществляют следующие должностные лица: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>1) руководитель Контрольного органа;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>2) должностное лицо Контрольного органа, в должностные обязанности которого в соответствии с должностной инструкцией входит осуществление полномо</w:t>
      </w:r>
      <w:r w:rsidR="00AC05E5">
        <w:rPr>
          <w:sz w:val="28"/>
          <w:szCs w:val="28"/>
        </w:rPr>
        <w:t xml:space="preserve">чий по муниципальному </w:t>
      </w:r>
      <w:r w:rsidRPr="006A4DE5">
        <w:rPr>
          <w:sz w:val="28"/>
          <w:szCs w:val="28"/>
        </w:rPr>
        <w:t>контролю, в том числе проведение профилактических мероприятий и контрольных мероприятий.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>Должностным лицом Контрольного органа, уполномоченным на принятие решения о проведении контрольного мероприятия, является руководитель Контрольного органа.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>6. Должностные лица, уполномоченные осущ</w:t>
      </w:r>
      <w:r w:rsidR="00AC05E5">
        <w:rPr>
          <w:sz w:val="28"/>
          <w:szCs w:val="28"/>
        </w:rPr>
        <w:t xml:space="preserve">ествлять муниципальный </w:t>
      </w:r>
      <w:r w:rsidRPr="006A4DE5">
        <w:rPr>
          <w:sz w:val="28"/>
          <w:szCs w:val="28"/>
        </w:rPr>
        <w:t>контроль, при осуществлении муниц</w:t>
      </w:r>
      <w:r w:rsidR="00AC05E5">
        <w:rPr>
          <w:sz w:val="28"/>
          <w:szCs w:val="28"/>
        </w:rPr>
        <w:t xml:space="preserve">ипального </w:t>
      </w:r>
      <w:r w:rsidRPr="006A4DE5">
        <w:rPr>
          <w:sz w:val="28"/>
          <w:szCs w:val="28"/>
        </w:rPr>
        <w:t xml:space="preserve">контроля имеют права, исполняют обязанности в соответствии со </w:t>
      </w:r>
      <w:hyperlink r:id="rId7" w:anchor="8QM0M7" w:history="1">
        <w:r w:rsidRPr="006A4DE5">
          <w:rPr>
            <w:rStyle w:val="aa"/>
            <w:color w:val="auto"/>
            <w:sz w:val="28"/>
            <w:szCs w:val="28"/>
            <w:u w:val="none"/>
          </w:rPr>
          <w:t>статьей 29 Федерального закона от 31.07.2020 №</w:t>
        </w:r>
        <w:r>
          <w:rPr>
            <w:rStyle w:val="aa"/>
            <w:color w:val="auto"/>
            <w:sz w:val="28"/>
            <w:szCs w:val="28"/>
            <w:u w:val="none"/>
          </w:rPr>
          <w:t xml:space="preserve"> 248-ФЗ «</w:t>
        </w:r>
        <w:r w:rsidRPr="006A4DE5">
          <w:rPr>
            <w:rStyle w:val="aa"/>
            <w:color w:val="auto"/>
            <w:sz w:val="28"/>
            <w:szCs w:val="28"/>
            <w:u w:val="none"/>
          </w:rPr>
          <w:t>О государственном контроле (надзоре) и муниципальном контроле в Российской Федерации</w:t>
        </w:r>
      </w:hyperlink>
      <w:r>
        <w:rPr>
          <w:rStyle w:val="aa"/>
          <w:color w:val="auto"/>
          <w:sz w:val="28"/>
          <w:szCs w:val="28"/>
          <w:u w:val="none"/>
        </w:rPr>
        <w:t xml:space="preserve">» </w:t>
      </w:r>
      <w:r w:rsidRPr="006A4DE5">
        <w:rPr>
          <w:sz w:val="28"/>
          <w:szCs w:val="28"/>
        </w:rPr>
        <w:t xml:space="preserve">(далее - </w:t>
      </w:r>
      <w:hyperlink r:id="rId8" w:anchor="64U0IK" w:history="1">
        <w:r w:rsidRPr="006A4DE5">
          <w:rPr>
            <w:rStyle w:val="aa"/>
            <w:color w:val="auto"/>
            <w:sz w:val="28"/>
            <w:szCs w:val="28"/>
            <w:u w:val="none"/>
          </w:rPr>
          <w:t>Федеральный закон № 248-ФЗ</w:t>
        </w:r>
      </w:hyperlink>
      <w:r w:rsidRPr="006A4DE5">
        <w:rPr>
          <w:sz w:val="28"/>
          <w:szCs w:val="28"/>
        </w:rPr>
        <w:t>).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>7. К отношениям, связанным с осущест</w:t>
      </w:r>
      <w:r w:rsidR="00AC05E5">
        <w:rPr>
          <w:sz w:val="28"/>
          <w:szCs w:val="28"/>
        </w:rPr>
        <w:t>влением муниципального</w:t>
      </w:r>
      <w:r w:rsidRPr="006A4DE5">
        <w:rPr>
          <w:sz w:val="28"/>
          <w:szCs w:val="28"/>
        </w:rPr>
        <w:t xml:space="preserve"> контроля, организацией и проведением профилактических мероприятий, контрольных мероприятий, применяются положения </w:t>
      </w:r>
      <w:hyperlink r:id="rId9" w:anchor="64U0IK" w:history="1">
        <w:r w:rsidRPr="006A4DE5">
          <w:rPr>
            <w:rStyle w:val="aa"/>
            <w:color w:val="auto"/>
            <w:sz w:val="28"/>
            <w:szCs w:val="28"/>
            <w:u w:val="none"/>
          </w:rPr>
          <w:t>Федерального закона № 248-ФЗ</w:t>
        </w:r>
      </w:hyperlink>
      <w:r w:rsidRPr="006A4DE5">
        <w:rPr>
          <w:sz w:val="28"/>
          <w:szCs w:val="28"/>
        </w:rPr>
        <w:t>.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 xml:space="preserve">8. Контрольный орган обеспечивает учет объектов контроля в соответствии со </w:t>
      </w:r>
      <w:hyperlink r:id="rId10" w:anchor="8P80LR" w:history="1">
        <w:r w:rsidRPr="006A4DE5">
          <w:rPr>
            <w:rStyle w:val="aa"/>
            <w:color w:val="auto"/>
            <w:sz w:val="28"/>
            <w:szCs w:val="28"/>
            <w:u w:val="none"/>
          </w:rPr>
          <w:t>статьей 16 Федерального закона № 248-ФЗ</w:t>
        </w:r>
      </w:hyperlink>
      <w:r w:rsidRPr="006A4DE5">
        <w:rPr>
          <w:sz w:val="28"/>
          <w:szCs w:val="28"/>
        </w:rPr>
        <w:t xml:space="preserve"> путем внесения сведений об объектах контроля в государственные и муниципальные информационные системы, создаваемые в соответствии с требованиями </w:t>
      </w:r>
      <w:hyperlink r:id="rId11" w:anchor="8PC0LS" w:history="1">
        <w:r w:rsidRPr="006A4DE5">
          <w:rPr>
            <w:rStyle w:val="aa"/>
            <w:color w:val="auto"/>
            <w:sz w:val="28"/>
            <w:szCs w:val="28"/>
            <w:u w:val="none"/>
          </w:rPr>
          <w:t>статьи 17 Федерального закона № 248-ФЗ</w:t>
        </w:r>
      </w:hyperlink>
      <w:r w:rsidRPr="006A4DE5">
        <w:rPr>
          <w:sz w:val="28"/>
          <w:szCs w:val="28"/>
        </w:rPr>
        <w:t>.</w:t>
      </w:r>
    </w:p>
    <w:p w:rsidR="006A4DE5" w:rsidRPr="006A4DE5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DE5">
        <w:rPr>
          <w:sz w:val="28"/>
          <w:szCs w:val="28"/>
        </w:rPr>
        <w:t>9. При организации и осуще</w:t>
      </w:r>
      <w:r w:rsidR="00AC05E5">
        <w:rPr>
          <w:sz w:val="28"/>
          <w:szCs w:val="28"/>
        </w:rPr>
        <w:t xml:space="preserve">ствлении муниципального </w:t>
      </w:r>
      <w:r w:rsidRPr="006A4DE5">
        <w:rPr>
          <w:sz w:val="28"/>
          <w:szCs w:val="28"/>
        </w:rPr>
        <w:t>контроля система оценки и управления рисками не применяется.</w:t>
      </w:r>
    </w:p>
    <w:p w:rsidR="006A4DE5" w:rsidRPr="0035793A" w:rsidRDefault="006A4DE5" w:rsidP="006A4DE5">
      <w:pPr>
        <w:pStyle w:val="formattext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35793A">
        <w:rPr>
          <w:sz w:val="28"/>
          <w:szCs w:val="28"/>
        </w:rPr>
        <w:br/>
      </w:r>
      <w:r>
        <w:rPr>
          <w:sz w:val="28"/>
          <w:szCs w:val="28"/>
        </w:rPr>
        <w:t xml:space="preserve">Раздел </w:t>
      </w:r>
      <w:r w:rsidRPr="0035793A">
        <w:rPr>
          <w:sz w:val="28"/>
          <w:szCs w:val="28"/>
        </w:rPr>
        <w:t>2. Профилактические мероприятия</w:t>
      </w:r>
    </w:p>
    <w:p w:rsidR="006A4DE5" w:rsidRPr="0035793A" w:rsidRDefault="006A4DE5" w:rsidP="006A4DE5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6A4DE5" w:rsidRPr="0035793A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793A">
        <w:rPr>
          <w:sz w:val="28"/>
          <w:szCs w:val="28"/>
        </w:rPr>
        <w:t>10. Контрольный орган осущ</w:t>
      </w:r>
      <w:r w:rsidR="00AC05E5">
        <w:rPr>
          <w:sz w:val="28"/>
          <w:szCs w:val="28"/>
        </w:rPr>
        <w:t xml:space="preserve">ествляет муниципальный </w:t>
      </w:r>
      <w:r w:rsidRPr="0035793A">
        <w:rPr>
          <w:sz w:val="28"/>
          <w:szCs w:val="28"/>
        </w:rPr>
        <w:t>контроль, в том числе посредством проведения профилактических мероприятий.</w:t>
      </w:r>
    </w:p>
    <w:p w:rsidR="006A4DE5" w:rsidRPr="0035793A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793A">
        <w:rPr>
          <w:sz w:val="28"/>
          <w:szCs w:val="28"/>
        </w:rPr>
        <w:t>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6A4DE5" w:rsidRPr="0035793A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793A">
        <w:rPr>
          <w:sz w:val="28"/>
          <w:szCs w:val="28"/>
        </w:rPr>
        <w:t>При осущест</w:t>
      </w:r>
      <w:r w:rsidR="00AC05E5">
        <w:rPr>
          <w:sz w:val="28"/>
          <w:szCs w:val="28"/>
        </w:rPr>
        <w:t xml:space="preserve">влении муниципального </w:t>
      </w:r>
      <w:r w:rsidRPr="0035793A">
        <w:rPr>
          <w:sz w:val="28"/>
          <w:szCs w:val="28"/>
        </w:rPr>
        <w:t>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6A4DE5" w:rsidRPr="0035793A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793A">
        <w:rPr>
          <w:sz w:val="28"/>
          <w:szCs w:val="28"/>
        </w:rPr>
        <w:t>11.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 рисков причинения вреда). Программа профилактики рисков причинения вреда утверждается Контрольным органом ежегодно.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6A4DE5" w:rsidRPr="0035793A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793A">
        <w:rPr>
          <w:sz w:val="28"/>
          <w:szCs w:val="28"/>
        </w:rPr>
        <w:t>12. В случае если при проведении профилактических мероприятий установлено, что о</w:t>
      </w:r>
      <w:r w:rsidR="00AC05E5">
        <w:rPr>
          <w:sz w:val="28"/>
          <w:szCs w:val="28"/>
        </w:rPr>
        <w:t xml:space="preserve">бъекты муниципального </w:t>
      </w:r>
      <w:r w:rsidRPr="0035793A">
        <w:rPr>
          <w:sz w:val="28"/>
          <w:szCs w:val="28"/>
        </w:rPr>
        <w:t>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</w:t>
      </w:r>
      <w:r w:rsidR="00AC05E5">
        <w:rPr>
          <w:sz w:val="28"/>
          <w:szCs w:val="28"/>
        </w:rPr>
        <w:t xml:space="preserve">ествлять муниципальный </w:t>
      </w:r>
      <w:r w:rsidRPr="0035793A">
        <w:rPr>
          <w:sz w:val="28"/>
          <w:szCs w:val="28"/>
        </w:rPr>
        <w:t>контроль, незамедлительно направляет информацию об этом руководителю  Контрольного органа для принятия решения о проведении контрольных мероприятий.</w:t>
      </w:r>
    </w:p>
    <w:p w:rsidR="006A4DE5" w:rsidRPr="0035793A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793A">
        <w:rPr>
          <w:sz w:val="28"/>
          <w:szCs w:val="28"/>
        </w:rPr>
        <w:t>13. При осуществлении Контрольным органом муниципального контроля проводятся следующие виды профилактических мероприятий:</w:t>
      </w:r>
    </w:p>
    <w:p w:rsidR="006A4DE5" w:rsidRPr="0035793A" w:rsidRDefault="006A4DE5" w:rsidP="006A4DE5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793A">
        <w:rPr>
          <w:sz w:val="28"/>
          <w:szCs w:val="28"/>
        </w:rPr>
        <w:t>1) информирование;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2) объявление предостережения;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3) консультирование.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14. </w:t>
      </w:r>
      <w:proofErr w:type="gramStart"/>
      <w:r w:rsidRPr="0035793A">
        <w:rPr>
          <w:rFonts w:eastAsia="Times New Roman"/>
          <w:sz w:val="28"/>
          <w:lang w:eastAsia="ru-RU"/>
        </w:rPr>
        <w:t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Контрольного органа в информационно-телекоммуникационной сети «Интернет» в специальном разделе, посвященном муниципальному контролю (далее - официальный сайт Контрольного органа),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Контрольный орган обязан размещать и поддерживать в актуальном состоянии на официальном сайте Контрольного органа сведения, предусмотренные </w:t>
      </w:r>
      <w:hyperlink r:id="rId12" w:anchor="A820NJ" w:history="1">
        <w:r w:rsidRPr="0035793A">
          <w:rPr>
            <w:rFonts w:eastAsia="Times New Roman"/>
            <w:sz w:val="28"/>
            <w:lang w:eastAsia="ru-RU"/>
          </w:rPr>
          <w:t xml:space="preserve">частью 3 статьи 46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15. </w:t>
      </w:r>
      <w:proofErr w:type="gramStart"/>
      <w:r w:rsidRPr="0035793A">
        <w:rPr>
          <w:rFonts w:eastAsia="Times New Roman"/>
          <w:sz w:val="28"/>
          <w:lang w:eastAsia="ru-RU"/>
        </w:rPr>
        <w:t>Контрольный орган объявляет контролируемому лицу предостережение о недопустимости нарушения обязательных требований (далее -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 w:rsidRPr="0035793A">
        <w:rPr>
          <w:rFonts w:eastAsia="Times New Roman"/>
          <w:sz w:val="28"/>
          <w:lang w:eastAsia="ru-RU"/>
        </w:rPr>
        <w:t xml:space="preserve"> соблюдения обязательных требований.</w:t>
      </w:r>
    </w:p>
    <w:p w:rsidR="006A4DE5" w:rsidRPr="0035793A" w:rsidRDefault="00D3501B" w:rsidP="006A4DE5">
      <w:pPr>
        <w:ind w:firstLine="708"/>
        <w:rPr>
          <w:rFonts w:eastAsia="Times New Roman"/>
          <w:sz w:val="28"/>
          <w:lang w:eastAsia="ru-RU"/>
        </w:rPr>
      </w:pPr>
      <w:hyperlink r:id="rId13" w:anchor="7DA0K5" w:history="1">
        <w:r w:rsidR="006A4DE5" w:rsidRPr="0035793A">
          <w:rPr>
            <w:rFonts w:eastAsia="Times New Roman"/>
            <w:sz w:val="28"/>
            <w:lang w:eastAsia="ru-RU"/>
          </w:rPr>
          <w:t>Предостережение</w:t>
        </w:r>
      </w:hyperlink>
      <w:r w:rsidR="006A4DE5" w:rsidRPr="0035793A">
        <w:rPr>
          <w:rFonts w:eastAsia="Times New Roman"/>
          <w:sz w:val="28"/>
          <w:lang w:eastAsia="ru-RU"/>
        </w:rPr>
        <w:t xml:space="preserve"> составляется по форме, утвержденной </w:t>
      </w:r>
      <w:hyperlink r:id="rId14" w:anchor="7D20K3" w:history="1">
        <w:r w:rsidR="006A4DE5" w:rsidRPr="0035793A">
          <w:rPr>
            <w:rFonts w:eastAsia="Times New Roman"/>
            <w:sz w:val="28"/>
            <w:lang w:eastAsia="ru-RU"/>
          </w:rPr>
          <w:t xml:space="preserve">приказом Минэкономразвития России от 31.03.2021 </w:t>
        </w:r>
        <w:r w:rsidR="006A4DE5">
          <w:rPr>
            <w:rFonts w:eastAsia="Times New Roman"/>
            <w:sz w:val="28"/>
            <w:lang w:eastAsia="ru-RU"/>
          </w:rPr>
          <w:t>№ 151 «</w:t>
        </w:r>
        <w:r w:rsidR="006A4DE5" w:rsidRPr="0035793A">
          <w:rPr>
            <w:rFonts w:eastAsia="Times New Roman"/>
            <w:sz w:val="28"/>
            <w:lang w:eastAsia="ru-RU"/>
          </w:rPr>
          <w:t>О типовых формах документов, используемых контрольным (надзорным) органом</w:t>
        </w:r>
      </w:hyperlink>
      <w:r w:rsidR="006A4DE5">
        <w:rPr>
          <w:rFonts w:eastAsia="Times New Roman"/>
          <w:sz w:val="28"/>
          <w:lang w:eastAsia="ru-RU"/>
        </w:rPr>
        <w:t>»</w:t>
      </w:r>
      <w:r w:rsidR="006A4DE5"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Возражение должно содержать: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1) наименование Контрольного органа, в который направляется возражение;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proofErr w:type="gramStart"/>
      <w:r w:rsidRPr="0035793A">
        <w:rPr>
          <w:rFonts w:eastAsia="Times New Roman"/>
          <w:sz w:val="28"/>
          <w:lang w:eastAsia="ru-RU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3) дату и номер предостережения;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4) доводы, на основании которых контролируемое лицо </w:t>
      </w:r>
      <w:proofErr w:type="gramStart"/>
      <w:r w:rsidRPr="0035793A">
        <w:rPr>
          <w:rFonts w:eastAsia="Times New Roman"/>
          <w:sz w:val="28"/>
          <w:lang w:eastAsia="ru-RU"/>
        </w:rPr>
        <w:t>не согласно</w:t>
      </w:r>
      <w:proofErr w:type="gramEnd"/>
      <w:r w:rsidRPr="0035793A">
        <w:rPr>
          <w:rFonts w:eastAsia="Times New Roman"/>
          <w:sz w:val="28"/>
          <w:lang w:eastAsia="ru-RU"/>
        </w:rPr>
        <w:t xml:space="preserve"> с объявленным предостережением;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5) дату получения предостережения контролируемым лицом;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6) личную подпись и дату подписания возражения.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Возражение регистрируется в день его поступления. Контрольный орган рассматривает возражение в отношении предостережения в течение пятнадцати календарных дней со дня его получения.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По результатам рассмотрения возражения Контрольный орган принимает одно из следующих решений: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1) удовлетворяет возражение в форме отмены предостережения;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2) отказывает в удовлетворении возражения с указанием причины отказа.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Контрольный орган информирует контролируемое лицо о результатах рассмотрения возражения не позднее пяти календарных дней со дня принятия решения по результатам рассмотрения возражения в отношении предостережения.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Повторное направление возражения по тем же основаниям не допускается.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16. Консультирование контролируемых лиц осуществляется должностным лицом, уполномоченным осущ</w:t>
      </w:r>
      <w:r w:rsidR="00AC05E5">
        <w:rPr>
          <w:rFonts w:eastAsia="Times New Roman"/>
          <w:sz w:val="28"/>
          <w:lang w:eastAsia="ru-RU"/>
        </w:rPr>
        <w:t xml:space="preserve">ествлять муниципальный </w:t>
      </w:r>
      <w:r w:rsidRPr="0035793A">
        <w:rPr>
          <w:rFonts w:eastAsia="Times New Roman"/>
          <w:sz w:val="28"/>
          <w:lang w:eastAsia="ru-RU"/>
        </w:rPr>
        <w:t xml:space="preserve">контроль, в соответствии с требованиями </w:t>
      </w:r>
      <w:hyperlink r:id="rId15" w:anchor="A820NF" w:history="1">
        <w:r w:rsidRPr="0035793A">
          <w:rPr>
            <w:rFonts w:eastAsia="Times New Roman"/>
            <w:sz w:val="28"/>
            <w:lang w:eastAsia="ru-RU"/>
          </w:rPr>
          <w:t xml:space="preserve">статьи 50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 xml:space="preserve"> по телефону, посредством видеоконференц-связи, на личном приеме либо в ходе проведения профилактических, контрольных мероприятий и не должно превышать 10 минут.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1) организация и осущест</w:t>
      </w:r>
      <w:r w:rsidR="00AC05E5">
        <w:rPr>
          <w:rFonts w:eastAsia="Times New Roman"/>
          <w:sz w:val="28"/>
          <w:lang w:eastAsia="ru-RU"/>
        </w:rPr>
        <w:t xml:space="preserve">вление муниципального </w:t>
      </w:r>
      <w:r w:rsidRPr="0035793A">
        <w:rPr>
          <w:rFonts w:eastAsia="Times New Roman"/>
          <w:sz w:val="28"/>
          <w:lang w:eastAsia="ru-RU"/>
        </w:rPr>
        <w:t>контроля;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3) порядок обжалования действий (бездействия) должностных лиц, уполномоченных осущ</w:t>
      </w:r>
      <w:r w:rsidR="00AC05E5">
        <w:rPr>
          <w:rFonts w:eastAsia="Times New Roman"/>
          <w:sz w:val="28"/>
          <w:lang w:eastAsia="ru-RU"/>
        </w:rPr>
        <w:t xml:space="preserve">ествлять муниципальный </w:t>
      </w:r>
      <w:r w:rsidRPr="0035793A">
        <w:rPr>
          <w:rFonts w:eastAsia="Times New Roman"/>
          <w:sz w:val="28"/>
          <w:lang w:eastAsia="ru-RU"/>
        </w:rPr>
        <w:t>контроль;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случаев, предусмотренных абзацами девятым - одиннадцатым настоящего пункта. Контролируемое лицо вправе направить запрос о предоставлении письменного ответа в сроки, установленные </w:t>
      </w:r>
      <w:hyperlink r:id="rId16" w:anchor="7D20K3" w:history="1">
        <w:r w:rsidRPr="0035793A">
          <w:rPr>
            <w:rFonts w:eastAsia="Times New Roman"/>
            <w:sz w:val="28"/>
            <w:lang w:eastAsia="ru-RU"/>
          </w:rPr>
          <w:t xml:space="preserve">Федеральным законом от 02.05.2006 </w:t>
        </w:r>
        <w:r>
          <w:rPr>
            <w:rFonts w:eastAsia="Times New Roman"/>
            <w:sz w:val="28"/>
            <w:lang w:eastAsia="ru-RU"/>
          </w:rPr>
          <w:t>№ 59-ФЗ «</w:t>
        </w:r>
        <w:r w:rsidRPr="0035793A">
          <w:rPr>
            <w:rFonts w:eastAsia="Times New Roman"/>
            <w:sz w:val="28"/>
            <w:lang w:eastAsia="ru-RU"/>
          </w:rPr>
          <w:t>О порядке рассмотрения обращений граждан в Российской Федерации</w:t>
        </w:r>
      </w:hyperlink>
      <w:r>
        <w:rPr>
          <w:rFonts w:eastAsia="Times New Roman"/>
          <w:sz w:val="28"/>
          <w:lang w:eastAsia="ru-RU"/>
        </w:rPr>
        <w:t>»</w:t>
      </w:r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Консультирование в письменной форме осуществляется должностным лицом, уполномоченным осущ</w:t>
      </w:r>
      <w:r w:rsidR="00AC05E5">
        <w:rPr>
          <w:rFonts w:eastAsia="Times New Roman"/>
          <w:sz w:val="28"/>
          <w:lang w:eastAsia="ru-RU"/>
        </w:rPr>
        <w:t xml:space="preserve">ествлять муниципальный </w:t>
      </w:r>
      <w:r w:rsidRPr="0035793A">
        <w:rPr>
          <w:rFonts w:eastAsia="Times New Roman"/>
          <w:sz w:val="28"/>
          <w:lang w:eastAsia="ru-RU"/>
        </w:rPr>
        <w:t>контроль, в следующих случаях: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3) ответ на поставленные вопросы требует дополнительного запроса сведений.</w:t>
      </w:r>
    </w:p>
    <w:p w:rsidR="006A4DE5" w:rsidRPr="0035793A" w:rsidRDefault="006A4DE5" w:rsidP="006A4DE5">
      <w:pPr>
        <w:ind w:firstLine="708"/>
        <w:rPr>
          <w:rFonts w:eastAsia="Times New Roman"/>
          <w:bCs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письменного разъяснения, подписанного руководителем Контрольного органа.</w:t>
      </w:r>
      <w:r w:rsidRPr="0035793A">
        <w:rPr>
          <w:rFonts w:eastAsia="Times New Roman"/>
          <w:bCs/>
          <w:sz w:val="28"/>
          <w:lang w:eastAsia="ru-RU"/>
        </w:rPr>
        <w:br/>
      </w:r>
      <w:r w:rsidRPr="0035793A">
        <w:rPr>
          <w:rFonts w:eastAsia="Times New Roman"/>
          <w:bCs/>
          <w:sz w:val="28"/>
          <w:lang w:eastAsia="ru-RU"/>
        </w:rPr>
        <w:br/>
      </w:r>
      <w:r>
        <w:rPr>
          <w:rFonts w:eastAsia="Times New Roman"/>
          <w:bCs/>
          <w:sz w:val="28"/>
          <w:lang w:eastAsia="ru-RU"/>
        </w:rPr>
        <w:t xml:space="preserve">Раздел </w:t>
      </w:r>
      <w:r w:rsidRPr="0035793A">
        <w:rPr>
          <w:rFonts w:eastAsia="Times New Roman"/>
          <w:bCs/>
          <w:sz w:val="28"/>
          <w:lang w:eastAsia="ru-RU"/>
        </w:rPr>
        <w:t>3. Осуществление контрольных мероприятий и контрольных действий</w:t>
      </w:r>
    </w:p>
    <w:p w:rsidR="006A4DE5" w:rsidRPr="0035793A" w:rsidRDefault="006A4DE5" w:rsidP="006A4DE5">
      <w:pPr>
        <w:rPr>
          <w:rFonts w:eastAsia="Times New Roman"/>
          <w:sz w:val="28"/>
          <w:lang w:eastAsia="ru-RU"/>
        </w:rPr>
      </w:pP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17. В соответствии с </w:t>
      </w:r>
      <w:hyperlink r:id="rId17" w:anchor="A8Q0NJ" w:history="1">
        <w:r w:rsidRPr="0035793A">
          <w:rPr>
            <w:rFonts w:eastAsia="Times New Roman"/>
            <w:sz w:val="28"/>
            <w:lang w:eastAsia="ru-RU"/>
          </w:rPr>
          <w:t xml:space="preserve">частью 2 статьи 61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 xml:space="preserve"> плановые контрольные мероприятия не проводятся.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18. В соответствии с </w:t>
      </w:r>
      <w:hyperlink r:id="rId18" w:anchor="8PS0M0" w:history="1">
        <w:r w:rsidRPr="0035793A">
          <w:rPr>
            <w:rFonts w:eastAsia="Times New Roman"/>
            <w:sz w:val="28"/>
            <w:lang w:eastAsia="ru-RU"/>
          </w:rPr>
          <w:t xml:space="preserve">частью 2 статьи 21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 xml:space="preserve"> Контрольным органом используются типовые формы документов, утвержденные </w:t>
      </w:r>
      <w:hyperlink r:id="rId19" w:anchor="7D20K3" w:history="1">
        <w:r w:rsidRPr="0035793A">
          <w:rPr>
            <w:rFonts w:eastAsia="Times New Roman"/>
            <w:sz w:val="28"/>
            <w:lang w:eastAsia="ru-RU"/>
          </w:rPr>
          <w:t xml:space="preserve">приказом Минэкономразвития России от 31.03.2021 </w:t>
        </w:r>
        <w:r>
          <w:rPr>
            <w:rFonts w:eastAsia="Times New Roman"/>
            <w:sz w:val="28"/>
            <w:lang w:eastAsia="ru-RU"/>
          </w:rPr>
          <w:t>№ 151 «</w:t>
        </w:r>
        <w:r w:rsidRPr="0035793A">
          <w:rPr>
            <w:rFonts w:eastAsia="Times New Roman"/>
            <w:sz w:val="28"/>
            <w:lang w:eastAsia="ru-RU"/>
          </w:rPr>
          <w:t>О типовых формах документов, используемых контрольным (надзорным) органом</w:t>
        </w:r>
      </w:hyperlink>
      <w:r>
        <w:rPr>
          <w:rFonts w:eastAsia="Times New Roman"/>
          <w:sz w:val="28"/>
          <w:lang w:eastAsia="ru-RU"/>
        </w:rPr>
        <w:t>»</w:t>
      </w:r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Контрольный орган вправе утверждать формы документов, используемых им при осущест</w:t>
      </w:r>
      <w:r w:rsidR="00AC05E5">
        <w:rPr>
          <w:rFonts w:eastAsia="Times New Roman"/>
          <w:sz w:val="28"/>
          <w:lang w:eastAsia="ru-RU"/>
        </w:rPr>
        <w:t xml:space="preserve">влении муниципального </w:t>
      </w:r>
      <w:r w:rsidRPr="0035793A">
        <w:rPr>
          <w:rFonts w:eastAsia="Times New Roman"/>
          <w:sz w:val="28"/>
          <w:lang w:eastAsia="ru-RU"/>
        </w:rPr>
        <w:t xml:space="preserve">контроля, не утвержденные в порядке, установленном </w:t>
      </w:r>
      <w:hyperlink r:id="rId20" w:anchor="8PS0M0" w:history="1">
        <w:r w:rsidRPr="0035793A">
          <w:rPr>
            <w:rFonts w:eastAsia="Times New Roman"/>
            <w:sz w:val="28"/>
            <w:lang w:eastAsia="ru-RU"/>
          </w:rPr>
          <w:t xml:space="preserve">частью 2 статьи 21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19. При осущест</w:t>
      </w:r>
      <w:r w:rsidR="00AC05E5">
        <w:rPr>
          <w:rFonts w:eastAsia="Times New Roman"/>
          <w:sz w:val="28"/>
          <w:lang w:eastAsia="ru-RU"/>
        </w:rPr>
        <w:t xml:space="preserve">влении муниципального </w:t>
      </w:r>
      <w:r w:rsidRPr="0035793A">
        <w:rPr>
          <w:rFonts w:eastAsia="Times New Roman"/>
          <w:sz w:val="28"/>
          <w:lang w:eastAsia="ru-RU"/>
        </w:rPr>
        <w:t>контроля Контрольным органом проводятся следующие виды контрольных мероприятий: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1) инспекционный визит;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2) рейдовый осмотр;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3) выездная проверка;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4) документарная проверка;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5) наблюдение за соблюдением обязательных требований;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6) выездное обследование.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20. Инспекционный визит проводится в порядке, установленном </w:t>
      </w:r>
      <w:hyperlink r:id="rId21" w:anchor="AA40NV" w:history="1">
        <w:r w:rsidRPr="0035793A">
          <w:rPr>
            <w:rFonts w:eastAsia="Times New Roman"/>
            <w:sz w:val="28"/>
            <w:lang w:eastAsia="ru-RU"/>
          </w:rPr>
          <w:t xml:space="preserve">статьей 70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В ходе инспекционного визита осуществляются следующие контрольные действия: осмотр, опрос,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контроля, получение письменных объяснений, инструментальное обследование. Указанные контрольные действия осуществляются в порядке, предусмотренном </w:t>
      </w:r>
      <w:hyperlink r:id="rId22" w:anchor="A800NA" w:history="1">
        <w:r w:rsidRPr="0035793A">
          <w:rPr>
            <w:rFonts w:eastAsia="Times New Roman"/>
            <w:sz w:val="28"/>
            <w:lang w:eastAsia="ru-RU"/>
          </w:rPr>
          <w:t>статьями 76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23" w:anchor="A9I0NK" w:history="1">
        <w:r w:rsidRPr="0035793A">
          <w:rPr>
            <w:rFonts w:eastAsia="Times New Roman"/>
            <w:sz w:val="28"/>
            <w:lang w:eastAsia="ru-RU"/>
          </w:rPr>
          <w:t>78</w:t>
        </w:r>
      </w:hyperlink>
      <w:r w:rsidRPr="0035793A">
        <w:rPr>
          <w:rFonts w:eastAsia="Times New Roman"/>
          <w:sz w:val="28"/>
          <w:lang w:eastAsia="ru-RU"/>
        </w:rPr>
        <w:t xml:space="preserve"> - </w:t>
      </w:r>
      <w:hyperlink r:id="rId24" w:anchor="AA80NR" w:history="1">
        <w:r w:rsidRPr="0035793A">
          <w:rPr>
            <w:rFonts w:eastAsia="Times New Roman"/>
            <w:sz w:val="28"/>
            <w:lang w:eastAsia="ru-RU"/>
          </w:rPr>
          <w:t>80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25" w:anchor="AA00NN" w:history="1">
        <w:r w:rsidRPr="0035793A">
          <w:rPr>
            <w:rFonts w:eastAsia="Times New Roman"/>
            <w:sz w:val="28"/>
            <w:lang w:eastAsia="ru-RU"/>
          </w:rPr>
          <w:t xml:space="preserve">82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21. Рейдовый осмотр проводится в порядке, установленном </w:t>
      </w:r>
      <w:hyperlink r:id="rId26" w:anchor="A8M0NE" w:history="1">
        <w:r w:rsidRPr="0035793A">
          <w:rPr>
            <w:rFonts w:eastAsia="Times New Roman"/>
            <w:sz w:val="28"/>
            <w:lang w:eastAsia="ru-RU"/>
          </w:rPr>
          <w:t xml:space="preserve">статьей 71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В ходе рейдового осмотра осуществляются следующие контрольные действия: осмотр, опрос, получения письменных объяснений, истребование документов, инструментальное обследование, экспертиза. Указанные контрольные действия осуществляются в порядке, предусмотренном </w:t>
      </w:r>
      <w:hyperlink r:id="rId27" w:anchor="A800NA" w:history="1">
        <w:r w:rsidRPr="0035793A">
          <w:rPr>
            <w:rFonts w:eastAsia="Times New Roman"/>
            <w:sz w:val="28"/>
            <w:lang w:eastAsia="ru-RU"/>
          </w:rPr>
          <w:t>статьями 76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28" w:anchor="A9I0NK" w:history="1">
        <w:r w:rsidRPr="0035793A">
          <w:rPr>
            <w:rFonts w:eastAsia="Times New Roman"/>
            <w:sz w:val="28"/>
            <w:lang w:eastAsia="ru-RU"/>
          </w:rPr>
          <w:t>78</w:t>
        </w:r>
      </w:hyperlink>
      <w:r w:rsidRPr="0035793A">
        <w:rPr>
          <w:rFonts w:eastAsia="Times New Roman"/>
          <w:sz w:val="28"/>
          <w:lang w:eastAsia="ru-RU"/>
        </w:rPr>
        <w:t xml:space="preserve"> - </w:t>
      </w:r>
      <w:hyperlink r:id="rId29" w:anchor="AA80NR" w:history="1">
        <w:r w:rsidRPr="0035793A">
          <w:rPr>
            <w:rFonts w:eastAsia="Times New Roman"/>
            <w:sz w:val="28"/>
            <w:lang w:eastAsia="ru-RU"/>
          </w:rPr>
          <w:t>80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30" w:anchor="AA00NN" w:history="1">
        <w:r w:rsidRPr="0035793A">
          <w:rPr>
            <w:rFonts w:eastAsia="Times New Roman"/>
            <w:sz w:val="28"/>
            <w:lang w:eastAsia="ru-RU"/>
          </w:rPr>
          <w:t>82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31" w:anchor="AA80NP" w:history="1">
        <w:r w:rsidRPr="0035793A">
          <w:rPr>
            <w:rFonts w:eastAsia="Times New Roman"/>
            <w:sz w:val="28"/>
            <w:lang w:eastAsia="ru-RU"/>
          </w:rPr>
          <w:t xml:space="preserve">84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22. Выездная проверка проводится в порядке, установленном </w:t>
      </w:r>
      <w:hyperlink r:id="rId32" w:anchor="AA40NS" w:history="1">
        <w:r w:rsidRPr="0035793A">
          <w:rPr>
            <w:rFonts w:eastAsia="Times New Roman"/>
            <w:sz w:val="28"/>
            <w:lang w:eastAsia="ru-RU"/>
          </w:rPr>
          <w:t xml:space="preserve">статьей 73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В ходе проведения выездной проверки осуществляются следующие контрольные действия: осмотр, опрос, получения письменных объяснений, истребование документов, инструментальное обследование, экспертиза. Указанные контрольные действия осуществляются в порядке, предусмотренном </w:t>
      </w:r>
      <w:hyperlink r:id="rId33" w:anchor="A800NA" w:history="1">
        <w:r w:rsidRPr="0035793A">
          <w:rPr>
            <w:rFonts w:eastAsia="Times New Roman"/>
            <w:sz w:val="28"/>
            <w:lang w:eastAsia="ru-RU"/>
          </w:rPr>
          <w:t>статьями 76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34" w:anchor="A9I0NK" w:history="1">
        <w:r w:rsidRPr="0035793A">
          <w:rPr>
            <w:rFonts w:eastAsia="Times New Roman"/>
            <w:sz w:val="28"/>
            <w:lang w:eastAsia="ru-RU"/>
          </w:rPr>
          <w:t>78</w:t>
        </w:r>
      </w:hyperlink>
      <w:r w:rsidRPr="0035793A">
        <w:rPr>
          <w:rFonts w:eastAsia="Times New Roman"/>
          <w:sz w:val="28"/>
          <w:lang w:eastAsia="ru-RU"/>
        </w:rPr>
        <w:t xml:space="preserve"> - </w:t>
      </w:r>
      <w:hyperlink r:id="rId35" w:anchor="AA80NR" w:history="1">
        <w:r w:rsidRPr="0035793A">
          <w:rPr>
            <w:rFonts w:eastAsia="Times New Roman"/>
            <w:sz w:val="28"/>
            <w:lang w:eastAsia="ru-RU"/>
          </w:rPr>
          <w:t>80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36" w:anchor="AA00NN" w:history="1">
        <w:r w:rsidRPr="0035793A">
          <w:rPr>
            <w:rFonts w:eastAsia="Times New Roman"/>
            <w:sz w:val="28"/>
            <w:lang w:eastAsia="ru-RU"/>
          </w:rPr>
          <w:t>82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37" w:anchor="AA80NP" w:history="1">
        <w:r w:rsidRPr="0035793A">
          <w:rPr>
            <w:rFonts w:eastAsia="Times New Roman"/>
            <w:sz w:val="28"/>
            <w:lang w:eastAsia="ru-RU"/>
          </w:rPr>
          <w:t xml:space="preserve">84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Срок проведения выездной проверки не может превышать 10 рабочих дней.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35793A">
        <w:rPr>
          <w:rFonts w:eastAsia="Times New Roman"/>
          <w:sz w:val="28"/>
          <w:lang w:eastAsia="ru-RU"/>
        </w:rPr>
        <w:t>микропредприятия</w:t>
      </w:r>
      <w:proofErr w:type="spellEnd"/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23. Документарная проверка проводится в порядке, установленном </w:t>
      </w:r>
      <w:hyperlink r:id="rId38" w:anchor="A8Q0NF" w:history="1">
        <w:r w:rsidRPr="0035793A">
          <w:rPr>
            <w:rFonts w:eastAsia="Times New Roman"/>
            <w:sz w:val="28"/>
            <w:lang w:eastAsia="ru-RU"/>
          </w:rPr>
          <w:t xml:space="preserve">статьей 72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В ходе документарной проверки осуществляются следующие контрольные действия: получение письменных объяснений, истребование документов, экспертиза. Указанные контрольные действия осуществляются в порядке, предусмотренном </w:t>
      </w:r>
      <w:hyperlink r:id="rId39" w:anchor="A9U0NN" w:history="1">
        <w:r w:rsidRPr="0035793A">
          <w:rPr>
            <w:rFonts w:eastAsia="Times New Roman"/>
            <w:sz w:val="28"/>
            <w:lang w:eastAsia="ru-RU"/>
          </w:rPr>
          <w:t>статьями 79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40" w:anchor="AA80NR" w:history="1">
        <w:r w:rsidRPr="0035793A">
          <w:rPr>
            <w:rFonts w:eastAsia="Times New Roman"/>
            <w:sz w:val="28"/>
            <w:lang w:eastAsia="ru-RU"/>
          </w:rPr>
          <w:t>80</w:t>
        </w:r>
      </w:hyperlink>
      <w:r w:rsidRPr="0035793A">
        <w:rPr>
          <w:rFonts w:eastAsia="Times New Roman"/>
          <w:sz w:val="28"/>
          <w:lang w:eastAsia="ru-RU"/>
        </w:rPr>
        <w:t xml:space="preserve">, </w:t>
      </w:r>
      <w:hyperlink r:id="rId41" w:anchor="AA80NP" w:history="1">
        <w:r w:rsidRPr="0035793A">
          <w:rPr>
            <w:rFonts w:eastAsia="Times New Roman"/>
            <w:sz w:val="28"/>
            <w:lang w:eastAsia="ru-RU"/>
          </w:rPr>
          <w:t xml:space="preserve">84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24. 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</w:t>
      </w:r>
      <w:hyperlink r:id="rId42" w:anchor="AA20NP" w:history="1">
        <w:r w:rsidRPr="0035793A">
          <w:rPr>
            <w:rFonts w:eastAsia="Times New Roman"/>
            <w:sz w:val="28"/>
            <w:lang w:eastAsia="ru-RU"/>
          </w:rPr>
          <w:t xml:space="preserve">статьей 74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25. Выездное обследование проводится без взаимодействия с контролируемым лицом и без его информирования в порядке, установленном </w:t>
      </w:r>
      <w:hyperlink r:id="rId43" w:anchor="AAA0NT" w:history="1">
        <w:r w:rsidRPr="0035793A">
          <w:rPr>
            <w:rFonts w:eastAsia="Times New Roman"/>
            <w:sz w:val="28"/>
            <w:lang w:eastAsia="ru-RU"/>
          </w:rPr>
          <w:t xml:space="preserve">статьей 75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26</w:t>
      </w:r>
      <w:r w:rsidR="006A4DE5" w:rsidRPr="0035793A">
        <w:rPr>
          <w:rFonts w:eastAsia="Times New Roman"/>
          <w:sz w:val="28"/>
          <w:lang w:eastAsia="ru-RU"/>
        </w:rPr>
        <w:t>. Основанием для проведения контрольных мероприятий, проводимых при взаимодействии с контролируемыми лицами, являются: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proofErr w:type="gramStart"/>
      <w:r w:rsidRPr="0035793A">
        <w:rPr>
          <w:rFonts w:eastAsia="Times New Roman"/>
          <w:sz w:val="28"/>
          <w:lang w:eastAsia="ru-RU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</w:t>
      </w:r>
      <w:proofErr w:type="gramEnd"/>
      <w:r w:rsidRPr="0035793A">
        <w:rPr>
          <w:rFonts w:eastAsia="Times New Roman"/>
          <w:sz w:val="28"/>
          <w:lang w:eastAsia="ru-RU"/>
        </w:rPr>
        <w:t xml:space="preserve"> контролируемых лиц;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 xml:space="preserve">4) истечение срока исполнения предписания об устранении выявленного нарушения обязательных требований - в случаях, установленных </w:t>
      </w:r>
      <w:hyperlink r:id="rId44" w:anchor="AA40NM" w:history="1">
        <w:r w:rsidRPr="0035793A">
          <w:rPr>
            <w:rFonts w:eastAsia="Times New Roman"/>
            <w:sz w:val="28"/>
            <w:lang w:eastAsia="ru-RU"/>
          </w:rPr>
          <w:t xml:space="preserve">частью 1 статьи 95 Федерального закона </w:t>
        </w:r>
        <w:r>
          <w:rPr>
            <w:rFonts w:eastAsia="Times New Roman"/>
            <w:sz w:val="28"/>
            <w:lang w:eastAsia="ru-RU"/>
          </w:rPr>
          <w:t>№</w:t>
        </w:r>
        <w:r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27</w:t>
      </w:r>
      <w:r w:rsidR="006A4DE5" w:rsidRPr="0035793A">
        <w:rPr>
          <w:rFonts w:eastAsia="Times New Roman"/>
          <w:sz w:val="28"/>
          <w:lang w:eastAsia="ru-RU"/>
        </w:rPr>
        <w:t xml:space="preserve">. Контрольные мероприятия, проводимые при взаимодействии с контролируемым лицом, проводятся на основании решения Контрольного органа, оформленного в соответствии с требованиями, установленными </w:t>
      </w:r>
      <w:hyperlink r:id="rId45" w:anchor="A8M0NH" w:history="1">
        <w:r w:rsidR="006A4DE5" w:rsidRPr="0035793A">
          <w:rPr>
            <w:rFonts w:eastAsia="Times New Roman"/>
            <w:sz w:val="28"/>
            <w:lang w:eastAsia="ru-RU"/>
          </w:rPr>
          <w:t xml:space="preserve">статьей 64 Федерального закона </w:t>
        </w:r>
        <w:r w:rsidR="006A4DE5">
          <w:rPr>
            <w:rFonts w:eastAsia="Times New Roman"/>
            <w:sz w:val="28"/>
            <w:lang w:eastAsia="ru-RU"/>
          </w:rPr>
          <w:t>№</w:t>
        </w:r>
        <w:r w:rsidR="006A4DE5"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="006A4DE5"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Решение о проведении контрольного мероприятия при подтверждении достоверности сведений о причинении вреда (ущерба) или об угрозе причинения вреда (ущерба) охраняемым законом ценностям принимается на основании мотивированного представления должностного лица, уполномоченного осущ</w:t>
      </w:r>
      <w:r w:rsidR="00AC05E5">
        <w:rPr>
          <w:rFonts w:eastAsia="Times New Roman"/>
          <w:sz w:val="28"/>
          <w:lang w:eastAsia="ru-RU"/>
        </w:rPr>
        <w:t xml:space="preserve">ествлять муниципальный </w:t>
      </w:r>
      <w:r w:rsidRPr="0035793A">
        <w:rPr>
          <w:rFonts w:eastAsia="Times New Roman"/>
          <w:sz w:val="28"/>
          <w:lang w:eastAsia="ru-RU"/>
        </w:rPr>
        <w:t>контроль, о проведении контрольного мероприятия, направленного руководителю Контрольного органа.</w:t>
      </w:r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28</w:t>
      </w:r>
      <w:r w:rsidR="006A4DE5" w:rsidRPr="0035793A">
        <w:rPr>
          <w:rFonts w:eastAsia="Times New Roman"/>
          <w:sz w:val="28"/>
          <w:lang w:eastAsia="ru-RU"/>
        </w:rPr>
        <w:t>. Контрольные мероприятия, проводимые без взаимодействия с контролируемыми лицами, проводятся должностными лицами, уполномоченными осущ</w:t>
      </w:r>
      <w:r w:rsidR="00AC05E5">
        <w:rPr>
          <w:rFonts w:eastAsia="Times New Roman"/>
          <w:sz w:val="28"/>
          <w:lang w:eastAsia="ru-RU"/>
        </w:rPr>
        <w:t xml:space="preserve">ествлять муниципальный </w:t>
      </w:r>
      <w:r w:rsidR="006A4DE5" w:rsidRPr="0035793A">
        <w:rPr>
          <w:rFonts w:eastAsia="Times New Roman"/>
          <w:sz w:val="28"/>
          <w:lang w:eastAsia="ru-RU"/>
        </w:rPr>
        <w:t xml:space="preserve">контроль, на основании задания руководителя Контрольного органа в случаях, установленных </w:t>
      </w:r>
      <w:hyperlink r:id="rId46" w:anchor="64U0IK" w:history="1">
        <w:r w:rsidR="006A4DE5" w:rsidRPr="0035793A">
          <w:rPr>
            <w:rFonts w:eastAsia="Times New Roman"/>
            <w:sz w:val="28"/>
            <w:lang w:eastAsia="ru-RU"/>
          </w:rPr>
          <w:t xml:space="preserve">Федеральным законом </w:t>
        </w:r>
        <w:r w:rsidR="006A4DE5">
          <w:rPr>
            <w:rFonts w:eastAsia="Times New Roman"/>
            <w:sz w:val="28"/>
            <w:lang w:eastAsia="ru-RU"/>
          </w:rPr>
          <w:t>№</w:t>
        </w:r>
        <w:r w:rsidR="006A4DE5"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="006A4DE5"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29</w:t>
      </w:r>
      <w:r w:rsidR="006A4DE5" w:rsidRPr="0035793A">
        <w:rPr>
          <w:rFonts w:eastAsia="Times New Roman"/>
          <w:sz w:val="28"/>
          <w:lang w:eastAsia="ru-RU"/>
        </w:rPr>
        <w:t>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</w:t>
      </w:r>
      <w:r w:rsidR="00AC05E5">
        <w:rPr>
          <w:rFonts w:eastAsia="Times New Roman"/>
          <w:sz w:val="28"/>
          <w:lang w:eastAsia="ru-RU"/>
        </w:rPr>
        <w:t xml:space="preserve">ествлять муниципальный </w:t>
      </w:r>
      <w:r w:rsidR="006A4DE5" w:rsidRPr="0035793A">
        <w:rPr>
          <w:rFonts w:eastAsia="Times New Roman"/>
          <w:sz w:val="28"/>
          <w:lang w:eastAsia="ru-RU"/>
        </w:rPr>
        <w:t xml:space="preserve">контроль, в порядке, установленном </w:t>
      </w:r>
      <w:hyperlink r:id="rId47" w:anchor="64U0IK" w:history="1">
        <w:r w:rsidR="006A4DE5" w:rsidRPr="0035793A">
          <w:rPr>
            <w:rFonts w:eastAsia="Times New Roman"/>
            <w:sz w:val="28"/>
            <w:lang w:eastAsia="ru-RU"/>
          </w:rPr>
          <w:t xml:space="preserve">Федеральным законом </w:t>
        </w:r>
        <w:r w:rsidR="006A4DE5">
          <w:rPr>
            <w:rFonts w:eastAsia="Times New Roman"/>
            <w:sz w:val="28"/>
            <w:lang w:eastAsia="ru-RU"/>
          </w:rPr>
          <w:t>№</w:t>
        </w:r>
        <w:r w:rsidR="006A4DE5"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="00AC05E5">
        <w:rPr>
          <w:rFonts w:eastAsia="Times New Roman"/>
          <w:sz w:val="28"/>
          <w:lang w:eastAsia="ru-RU"/>
        </w:rPr>
        <w:t>.</w:t>
      </w:r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30</w:t>
      </w:r>
      <w:r w:rsidR="006A4DE5" w:rsidRPr="0035793A">
        <w:rPr>
          <w:rFonts w:eastAsia="Times New Roman"/>
          <w:sz w:val="28"/>
          <w:lang w:eastAsia="ru-RU"/>
        </w:rPr>
        <w:t>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контрольного мероприятия, в случае нахождения в служебной командировке, временной нетрудоспособности, вызванной болезнью, необходимости явки по вызову (извещениям, повесткам) судов, правоохранительных органов, военных комиссариатов на момент проведения контрольного мероприятия.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В указанных случаях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31</w:t>
      </w:r>
      <w:r w:rsidR="006A4DE5" w:rsidRPr="0035793A">
        <w:rPr>
          <w:rFonts w:eastAsia="Times New Roman"/>
          <w:sz w:val="28"/>
          <w:lang w:eastAsia="ru-RU"/>
        </w:rPr>
        <w:t>. Во всех случаях проведения контрольных мероприятий для фиксации должностными лицами, уполномоченными осущ</w:t>
      </w:r>
      <w:r w:rsidR="00AC05E5">
        <w:rPr>
          <w:rFonts w:eastAsia="Times New Roman"/>
          <w:sz w:val="28"/>
          <w:lang w:eastAsia="ru-RU"/>
        </w:rPr>
        <w:t xml:space="preserve">ествлять муниципальный </w:t>
      </w:r>
      <w:r w:rsidR="006A4DE5" w:rsidRPr="0035793A">
        <w:rPr>
          <w:rFonts w:eastAsia="Times New Roman"/>
          <w:sz w:val="28"/>
          <w:lang w:eastAsia="ru-RU"/>
        </w:rPr>
        <w:t>контроль,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Фотосъемка, аудио- и видеозапись может осуществляться посредством любых технических средств, имеющихся в распоряжении должностных лиц Контрольного органа, лиц, привлекаемых к проведению контрольных мероприятий. Фиксация нарушений обязательных требований при помощи фотосъемки проводится не менее чем двумя снимками. Аудио- и видеозапись осуществляется открыто и непрерывно, с уведомлением вслух в начале и конце записи о дате, месте, времени начала и окончания осуществления записи. Решение о применении иных технических сре</w:t>
      </w:r>
      <w:proofErr w:type="gramStart"/>
      <w:r w:rsidRPr="0035793A">
        <w:rPr>
          <w:rFonts w:eastAsia="Times New Roman"/>
          <w:sz w:val="28"/>
          <w:lang w:eastAsia="ru-RU"/>
        </w:rPr>
        <w:t>дств пр</w:t>
      </w:r>
      <w:proofErr w:type="gramEnd"/>
      <w:r w:rsidRPr="0035793A">
        <w:rPr>
          <w:rFonts w:eastAsia="Times New Roman"/>
          <w:sz w:val="28"/>
          <w:lang w:eastAsia="ru-RU"/>
        </w:rPr>
        <w:t>и осуществлении контрольных мероприятий принимается должностным лицом, уполномоченным осущ</w:t>
      </w:r>
      <w:r w:rsidR="00AC05E5">
        <w:rPr>
          <w:rFonts w:eastAsia="Times New Roman"/>
          <w:sz w:val="28"/>
          <w:lang w:eastAsia="ru-RU"/>
        </w:rPr>
        <w:t xml:space="preserve">ествлять муниципальный </w:t>
      </w:r>
      <w:r w:rsidRPr="0035793A">
        <w:rPr>
          <w:rFonts w:eastAsia="Times New Roman"/>
          <w:sz w:val="28"/>
          <w:lang w:eastAsia="ru-RU"/>
        </w:rPr>
        <w:t>контроль, самостоятельно. Если в ходе контрольных мероприятий осуществлялись фотосъемка, аудио- и видеозапись или использовались иные способы фиксации доказательств, то об этом делается отметка в акте контрольного мероприятия. В этом случае материалы фотографирования, аудио- и видеозаписи, прилагаются к материалам контрольного мероприятия.</w:t>
      </w:r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32</w:t>
      </w:r>
      <w:r w:rsidR="006A4DE5" w:rsidRPr="0035793A">
        <w:rPr>
          <w:rFonts w:eastAsia="Times New Roman"/>
          <w:sz w:val="28"/>
          <w:lang w:eastAsia="ru-RU"/>
        </w:rPr>
        <w:t xml:space="preserve">. </w:t>
      </w:r>
      <w:proofErr w:type="gramStart"/>
      <w:r w:rsidR="006A4DE5" w:rsidRPr="0035793A">
        <w:rPr>
          <w:rFonts w:eastAsia="Times New Roman"/>
          <w:sz w:val="28"/>
          <w:lang w:eastAsia="ru-RU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от </w:t>
      </w:r>
      <w:r w:rsidR="006A4DE5">
        <w:rPr>
          <w:rFonts w:eastAsia="Times New Roman"/>
          <w:sz w:val="28"/>
          <w:lang w:eastAsia="ru-RU"/>
        </w:rPr>
        <w:t>№</w:t>
      </w:r>
      <w:r w:rsidR="006A4DE5" w:rsidRPr="0035793A">
        <w:rPr>
          <w:rFonts w:eastAsia="Times New Roman"/>
          <w:sz w:val="28"/>
          <w:lang w:eastAsia="ru-RU"/>
        </w:rPr>
        <w:t xml:space="preserve"> 248-ФЗ.</w:t>
      </w:r>
      <w:proofErr w:type="gramEnd"/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33. </w:t>
      </w:r>
      <w:r w:rsidR="006A4DE5" w:rsidRPr="0035793A">
        <w:rPr>
          <w:rFonts w:eastAsia="Times New Roman"/>
          <w:sz w:val="28"/>
          <w:lang w:eastAsia="ru-RU"/>
        </w:rPr>
        <w:t xml:space="preserve">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в соответствии со </w:t>
      </w:r>
      <w:hyperlink r:id="rId48" w:anchor="A9K0NJ" w:history="1">
        <w:r w:rsidR="006A4DE5" w:rsidRPr="0035793A">
          <w:rPr>
            <w:rFonts w:eastAsia="Times New Roman"/>
            <w:sz w:val="28"/>
            <w:lang w:eastAsia="ru-RU"/>
          </w:rPr>
          <w:t xml:space="preserve">статьей 87 Федерального закона </w:t>
        </w:r>
        <w:r w:rsidR="006A4DE5">
          <w:rPr>
            <w:rFonts w:eastAsia="Times New Roman"/>
            <w:sz w:val="28"/>
            <w:lang w:eastAsia="ru-RU"/>
          </w:rPr>
          <w:t>№</w:t>
        </w:r>
        <w:r w:rsidR="006A4DE5"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="006A4DE5" w:rsidRPr="0035793A">
        <w:rPr>
          <w:rFonts w:eastAsia="Times New Roman"/>
          <w:sz w:val="28"/>
          <w:lang w:eastAsia="ru-RU"/>
        </w:rPr>
        <w:t xml:space="preserve">. Контролируемое лицо или его представитель знакомится с содержанием акта контрольного мероприятия в порядке, установленном </w:t>
      </w:r>
      <w:hyperlink r:id="rId49" w:anchor="AAC0NP" w:history="1">
        <w:r w:rsidR="006A4DE5" w:rsidRPr="0035793A">
          <w:rPr>
            <w:rFonts w:eastAsia="Times New Roman"/>
            <w:sz w:val="28"/>
            <w:lang w:eastAsia="ru-RU"/>
          </w:rPr>
          <w:t xml:space="preserve">статьей 88 Федерального закона </w:t>
        </w:r>
        <w:r w:rsidR="006A4DE5">
          <w:rPr>
            <w:rFonts w:eastAsia="Times New Roman"/>
            <w:sz w:val="28"/>
            <w:lang w:eastAsia="ru-RU"/>
          </w:rPr>
          <w:t>№</w:t>
        </w:r>
        <w:r w:rsidR="006A4DE5"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="006A4DE5"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F877DB" w:rsidP="006A4DE5">
      <w:pPr>
        <w:ind w:firstLine="708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34</w:t>
      </w:r>
      <w:r w:rsidR="006A4DE5" w:rsidRPr="0035793A">
        <w:rPr>
          <w:rFonts w:eastAsia="Times New Roman"/>
          <w:sz w:val="28"/>
          <w:lang w:eastAsia="ru-RU"/>
        </w:rPr>
        <w:t xml:space="preserve">. По результатам контрольных мероприятий, принимаются решения, в соответствии с </w:t>
      </w:r>
      <w:hyperlink r:id="rId50" w:anchor="AA80NS" w:history="1">
        <w:r w:rsidR="006A4DE5" w:rsidRPr="0035793A">
          <w:rPr>
            <w:rFonts w:eastAsia="Times New Roman"/>
            <w:sz w:val="28"/>
            <w:lang w:eastAsia="ru-RU"/>
          </w:rPr>
          <w:t>частью 3 статьи 74</w:t>
        </w:r>
      </w:hyperlink>
      <w:r w:rsidR="006A4DE5" w:rsidRPr="0035793A">
        <w:rPr>
          <w:rFonts w:eastAsia="Times New Roman"/>
          <w:sz w:val="28"/>
          <w:lang w:eastAsia="ru-RU"/>
        </w:rPr>
        <w:t xml:space="preserve">, </w:t>
      </w:r>
      <w:hyperlink r:id="rId51" w:anchor="A7E0N7" w:history="1">
        <w:r w:rsidR="006A4DE5" w:rsidRPr="0035793A">
          <w:rPr>
            <w:rFonts w:eastAsia="Times New Roman"/>
            <w:sz w:val="28"/>
            <w:lang w:eastAsia="ru-RU"/>
          </w:rPr>
          <w:t>частью 5 статьи 75</w:t>
        </w:r>
      </w:hyperlink>
      <w:r w:rsidR="006A4DE5" w:rsidRPr="0035793A">
        <w:rPr>
          <w:rFonts w:eastAsia="Times New Roman"/>
          <w:sz w:val="28"/>
          <w:lang w:eastAsia="ru-RU"/>
        </w:rPr>
        <w:t xml:space="preserve">, </w:t>
      </w:r>
      <w:hyperlink r:id="rId52" w:anchor="AAU0O2" w:history="1">
        <w:r w:rsidR="006A4DE5" w:rsidRPr="0035793A">
          <w:rPr>
            <w:rFonts w:eastAsia="Times New Roman"/>
            <w:sz w:val="28"/>
            <w:lang w:eastAsia="ru-RU"/>
          </w:rPr>
          <w:t xml:space="preserve">статьей 90 Федерального закона </w:t>
        </w:r>
        <w:r w:rsidR="006A4DE5">
          <w:rPr>
            <w:rFonts w:eastAsia="Times New Roman"/>
            <w:sz w:val="28"/>
            <w:lang w:eastAsia="ru-RU"/>
          </w:rPr>
          <w:t>№</w:t>
        </w:r>
        <w:r w:rsidR="006A4DE5" w:rsidRPr="0035793A">
          <w:rPr>
            <w:rFonts w:eastAsia="Times New Roman"/>
            <w:sz w:val="28"/>
            <w:lang w:eastAsia="ru-RU"/>
          </w:rPr>
          <w:t xml:space="preserve"> 248-ФЗ</w:t>
        </w:r>
      </w:hyperlink>
      <w:r w:rsidR="006A4DE5" w:rsidRPr="0035793A">
        <w:rPr>
          <w:rFonts w:eastAsia="Times New Roman"/>
          <w:sz w:val="28"/>
          <w:lang w:eastAsia="ru-RU"/>
        </w:rPr>
        <w:t>.</w:t>
      </w:r>
    </w:p>
    <w:p w:rsidR="006A4DE5" w:rsidRPr="0035793A" w:rsidRDefault="006A4DE5" w:rsidP="006A4DE5">
      <w:pPr>
        <w:ind w:firstLine="708"/>
        <w:rPr>
          <w:rFonts w:eastAsia="Times New Roman"/>
          <w:sz w:val="28"/>
          <w:lang w:eastAsia="ru-RU"/>
        </w:rPr>
      </w:pPr>
    </w:p>
    <w:p w:rsidR="006A4DE5" w:rsidRPr="0035793A" w:rsidRDefault="006A4DE5" w:rsidP="006A4DE5">
      <w:pPr>
        <w:ind w:firstLine="708"/>
        <w:jc w:val="center"/>
        <w:rPr>
          <w:rFonts w:eastAsia="Times New Roman"/>
          <w:bCs/>
          <w:sz w:val="28"/>
          <w:lang w:eastAsia="ru-RU"/>
        </w:rPr>
      </w:pPr>
      <w:r>
        <w:rPr>
          <w:rFonts w:eastAsia="Times New Roman"/>
          <w:bCs/>
          <w:sz w:val="28"/>
          <w:lang w:eastAsia="ru-RU"/>
        </w:rPr>
        <w:t xml:space="preserve">Раздел </w:t>
      </w:r>
      <w:r w:rsidRPr="0035793A">
        <w:rPr>
          <w:rFonts w:eastAsia="Times New Roman"/>
          <w:bCs/>
          <w:sz w:val="28"/>
          <w:lang w:eastAsia="ru-RU"/>
        </w:rPr>
        <w:t>4. Досудебное обжалование решений контрольных органов, действий (бездействия) их должностных лиц</w:t>
      </w:r>
    </w:p>
    <w:p w:rsidR="006A4DE5" w:rsidRPr="0035793A" w:rsidRDefault="006A4DE5" w:rsidP="006A4DE5">
      <w:pPr>
        <w:rPr>
          <w:rFonts w:eastAsia="Times New Roman"/>
          <w:sz w:val="28"/>
          <w:lang w:eastAsia="ru-RU"/>
        </w:rPr>
      </w:pPr>
    </w:p>
    <w:p w:rsidR="006A4DE5" w:rsidRPr="0035793A" w:rsidRDefault="006A4DE5" w:rsidP="00F877DB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Досудебный порядок подачи жалоб при осущест</w:t>
      </w:r>
      <w:r w:rsidR="00AC05E5">
        <w:rPr>
          <w:rFonts w:eastAsia="Times New Roman"/>
          <w:sz w:val="28"/>
          <w:lang w:eastAsia="ru-RU"/>
        </w:rPr>
        <w:t xml:space="preserve">влении муниципального </w:t>
      </w:r>
      <w:r w:rsidRPr="0035793A">
        <w:rPr>
          <w:rFonts w:eastAsia="Times New Roman"/>
          <w:sz w:val="28"/>
          <w:lang w:eastAsia="ru-RU"/>
        </w:rPr>
        <w:t>контроля не применяется.</w:t>
      </w:r>
    </w:p>
    <w:p w:rsidR="006A4DE5" w:rsidRPr="0035793A" w:rsidRDefault="006A4DE5" w:rsidP="006A4DE5">
      <w:pPr>
        <w:jc w:val="center"/>
        <w:outlineLvl w:val="2"/>
        <w:rPr>
          <w:rFonts w:eastAsia="Times New Roman"/>
          <w:bCs/>
          <w:sz w:val="28"/>
          <w:lang w:eastAsia="ru-RU"/>
        </w:rPr>
      </w:pPr>
      <w:r w:rsidRPr="0035793A">
        <w:rPr>
          <w:rFonts w:eastAsia="Times New Roman"/>
          <w:bCs/>
          <w:sz w:val="28"/>
          <w:lang w:eastAsia="ru-RU"/>
        </w:rPr>
        <w:br/>
      </w:r>
      <w:r>
        <w:rPr>
          <w:rFonts w:eastAsia="Times New Roman"/>
          <w:bCs/>
          <w:sz w:val="28"/>
          <w:lang w:eastAsia="ru-RU"/>
        </w:rPr>
        <w:t xml:space="preserve">Раздел </w:t>
      </w:r>
      <w:r w:rsidRPr="0035793A">
        <w:rPr>
          <w:rFonts w:eastAsia="Times New Roman"/>
          <w:bCs/>
          <w:sz w:val="28"/>
          <w:lang w:eastAsia="ru-RU"/>
        </w:rPr>
        <w:t>5. Заключительные положения</w:t>
      </w:r>
    </w:p>
    <w:p w:rsidR="006A4DE5" w:rsidRPr="0035793A" w:rsidRDefault="006A4DE5" w:rsidP="006A4DE5">
      <w:pPr>
        <w:rPr>
          <w:rFonts w:eastAsia="Times New Roman"/>
          <w:sz w:val="28"/>
          <w:lang w:eastAsia="ru-RU"/>
        </w:rPr>
      </w:pPr>
    </w:p>
    <w:p w:rsidR="0036577D" w:rsidRPr="00D3501B" w:rsidRDefault="006A4DE5" w:rsidP="00D3501B">
      <w:pPr>
        <w:ind w:firstLine="708"/>
        <w:rPr>
          <w:rFonts w:eastAsia="Times New Roman"/>
          <w:sz w:val="28"/>
          <w:lang w:eastAsia="ru-RU"/>
        </w:rPr>
      </w:pPr>
      <w:r w:rsidRPr="0035793A">
        <w:rPr>
          <w:rFonts w:eastAsia="Times New Roman"/>
          <w:sz w:val="28"/>
          <w:lang w:eastAsia="ru-RU"/>
        </w:rPr>
        <w:t>До 31 декабря 2025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sectPr w:rsidR="0036577D" w:rsidRPr="00D3501B" w:rsidSect="00CE1ACC">
      <w:pgSz w:w="11906" w:h="16838"/>
      <w:pgMar w:top="1134" w:right="567" w:bottom="1134" w:left="1276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C8F"/>
    <w:multiLevelType w:val="hybridMultilevel"/>
    <w:tmpl w:val="F2F07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4C"/>
    <w:rsid w:val="00000B97"/>
    <w:rsid w:val="0002026C"/>
    <w:rsid w:val="0006131F"/>
    <w:rsid w:val="00062095"/>
    <w:rsid w:val="00086745"/>
    <w:rsid w:val="0009570B"/>
    <w:rsid w:val="000D78AD"/>
    <w:rsid w:val="00146F38"/>
    <w:rsid w:val="00185C29"/>
    <w:rsid w:val="00190AB8"/>
    <w:rsid w:val="002001FC"/>
    <w:rsid w:val="002176A6"/>
    <w:rsid w:val="00222A6A"/>
    <w:rsid w:val="002271B1"/>
    <w:rsid w:val="00243906"/>
    <w:rsid w:val="002526F2"/>
    <w:rsid w:val="0025777E"/>
    <w:rsid w:val="002640D8"/>
    <w:rsid w:val="00277743"/>
    <w:rsid w:val="0029183B"/>
    <w:rsid w:val="002951EA"/>
    <w:rsid w:val="002C7B3E"/>
    <w:rsid w:val="002E3D21"/>
    <w:rsid w:val="002F1BA1"/>
    <w:rsid w:val="00300725"/>
    <w:rsid w:val="003064DD"/>
    <w:rsid w:val="0033202F"/>
    <w:rsid w:val="0035341C"/>
    <w:rsid w:val="003572F1"/>
    <w:rsid w:val="003640EE"/>
    <w:rsid w:val="0036577D"/>
    <w:rsid w:val="00372777"/>
    <w:rsid w:val="003C1175"/>
    <w:rsid w:val="00402E5D"/>
    <w:rsid w:val="00474882"/>
    <w:rsid w:val="004842F4"/>
    <w:rsid w:val="004B75BF"/>
    <w:rsid w:val="004D3D0F"/>
    <w:rsid w:val="004E74A6"/>
    <w:rsid w:val="00515DE5"/>
    <w:rsid w:val="00597ECC"/>
    <w:rsid w:val="005A42D4"/>
    <w:rsid w:val="005A5AC2"/>
    <w:rsid w:val="00600AAC"/>
    <w:rsid w:val="0060536F"/>
    <w:rsid w:val="00606AEC"/>
    <w:rsid w:val="00630F41"/>
    <w:rsid w:val="006519D9"/>
    <w:rsid w:val="006A4DE5"/>
    <w:rsid w:val="006E72A1"/>
    <w:rsid w:val="00731F3F"/>
    <w:rsid w:val="00790E95"/>
    <w:rsid w:val="0079367F"/>
    <w:rsid w:val="007C5F44"/>
    <w:rsid w:val="007E558C"/>
    <w:rsid w:val="00803F33"/>
    <w:rsid w:val="00817570"/>
    <w:rsid w:val="00831261"/>
    <w:rsid w:val="00894A97"/>
    <w:rsid w:val="00897942"/>
    <w:rsid w:val="008B6355"/>
    <w:rsid w:val="008D17CA"/>
    <w:rsid w:val="008F5E7C"/>
    <w:rsid w:val="0092573F"/>
    <w:rsid w:val="00941158"/>
    <w:rsid w:val="00941839"/>
    <w:rsid w:val="00947152"/>
    <w:rsid w:val="0097573E"/>
    <w:rsid w:val="009A0745"/>
    <w:rsid w:val="009A7007"/>
    <w:rsid w:val="009B337A"/>
    <w:rsid w:val="009B5843"/>
    <w:rsid w:val="009D1847"/>
    <w:rsid w:val="009D6414"/>
    <w:rsid w:val="009F645F"/>
    <w:rsid w:val="00A242F6"/>
    <w:rsid w:val="00A35232"/>
    <w:rsid w:val="00A46066"/>
    <w:rsid w:val="00A53BAA"/>
    <w:rsid w:val="00A57617"/>
    <w:rsid w:val="00A709F1"/>
    <w:rsid w:val="00A92C70"/>
    <w:rsid w:val="00AB2358"/>
    <w:rsid w:val="00AC05E5"/>
    <w:rsid w:val="00AC1FFF"/>
    <w:rsid w:val="00AF14AC"/>
    <w:rsid w:val="00B04504"/>
    <w:rsid w:val="00B31678"/>
    <w:rsid w:val="00B356A8"/>
    <w:rsid w:val="00B41ED3"/>
    <w:rsid w:val="00BB10EC"/>
    <w:rsid w:val="00BC3512"/>
    <w:rsid w:val="00BC5499"/>
    <w:rsid w:val="00BF37A4"/>
    <w:rsid w:val="00C0427C"/>
    <w:rsid w:val="00C0635B"/>
    <w:rsid w:val="00C215ED"/>
    <w:rsid w:val="00C27304"/>
    <w:rsid w:val="00C31F50"/>
    <w:rsid w:val="00C54581"/>
    <w:rsid w:val="00C73733"/>
    <w:rsid w:val="00C93285"/>
    <w:rsid w:val="00C9631D"/>
    <w:rsid w:val="00CA2B04"/>
    <w:rsid w:val="00CC1751"/>
    <w:rsid w:val="00CE1ACC"/>
    <w:rsid w:val="00D00D6B"/>
    <w:rsid w:val="00D177D1"/>
    <w:rsid w:val="00D210B1"/>
    <w:rsid w:val="00D3501B"/>
    <w:rsid w:val="00D36E37"/>
    <w:rsid w:val="00DB04F3"/>
    <w:rsid w:val="00DC110E"/>
    <w:rsid w:val="00E31AE9"/>
    <w:rsid w:val="00E4191F"/>
    <w:rsid w:val="00E529A6"/>
    <w:rsid w:val="00EA0787"/>
    <w:rsid w:val="00ED6682"/>
    <w:rsid w:val="00EF3FC5"/>
    <w:rsid w:val="00EF597E"/>
    <w:rsid w:val="00F2477F"/>
    <w:rsid w:val="00F726A4"/>
    <w:rsid w:val="00F767C5"/>
    <w:rsid w:val="00F86494"/>
    <w:rsid w:val="00F877DB"/>
    <w:rsid w:val="00FA7020"/>
    <w:rsid w:val="00FD2B42"/>
    <w:rsid w:val="00FD6B4C"/>
    <w:rsid w:val="00FF1BD2"/>
    <w:rsid w:val="00FF5573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EA"/>
  </w:style>
  <w:style w:type="paragraph" w:styleId="3">
    <w:name w:val="heading 3"/>
    <w:basedOn w:val="a"/>
    <w:link w:val="30"/>
    <w:uiPriority w:val="9"/>
    <w:qFormat/>
    <w:rsid w:val="006A4DE5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B4C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402E5D"/>
    <w:pPr>
      <w:suppressAutoHyphens/>
      <w:spacing w:after="120"/>
      <w:ind w:left="283"/>
      <w:jc w:val="left"/>
    </w:pPr>
    <w:rPr>
      <w:rFonts w:eastAsia="Times New Roman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02E5D"/>
    <w:rPr>
      <w:rFonts w:eastAsia="Times New Roman"/>
      <w:b w:val="0"/>
      <w:szCs w:val="24"/>
      <w:lang w:eastAsia="ar-SA"/>
    </w:rPr>
  </w:style>
  <w:style w:type="paragraph" w:styleId="a5">
    <w:name w:val="List Paragraph"/>
    <w:basedOn w:val="a"/>
    <w:uiPriority w:val="34"/>
    <w:qFormat/>
    <w:rsid w:val="00941158"/>
    <w:pPr>
      <w:ind w:left="720"/>
      <w:contextualSpacing/>
    </w:pPr>
  </w:style>
  <w:style w:type="table" w:styleId="a6">
    <w:name w:val="Table Grid"/>
    <w:basedOn w:val="a1"/>
    <w:uiPriority w:val="59"/>
    <w:rsid w:val="009411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47152"/>
    <w:pPr>
      <w:widowControl w:val="0"/>
      <w:suppressAutoHyphens/>
      <w:autoSpaceDN w:val="0"/>
      <w:jc w:val="left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7">
    <w:name w:val="Normal (Web)"/>
    <w:basedOn w:val="a"/>
    <w:uiPriority w:val="99"/>
    <w:unhideWhenUsed/>
    <w:rsid w:val="002001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6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6A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E1AC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DE5"/>
    <w:rPr>
      <w:rFonts w:eastAsia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6A4DE5"/>
    <w:rPr>
      <w:color w:val="0000FF"/>
      <w:u w:val="single"/>
    </w:rPr>
  </w:style>
  <w:style w:type="paragraph" w:customStyle="1" w:styleId="headertext">
    <w:name w:val="headertext"/>
    <w:basedOn w:val="a"/>
    <w:rsid w:val="006A4DE5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4">
    <w:name w:val="toc 4"/>
    <w:basedOn w:val="a"/>
    <w:next w:val="a"/>
    <w:link w:val="40"/>
    <w:autoRedefine/>
    <w:uiPriority w:val="99"/>
    <w:semiHidden/>
    <w:rsid w:val="00AC05E5"/>
    <w:pPr>
      <w:spacing w:after="200" w:line="276" w:lineRule="auto"/>
      <w:ind w:left="600"/>
      <w:jc w:val="left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0">
    <w:name w:val="Оглавление 4 Знак"/>
    <w:link w:val="4"/>
    <w:uiPriority w:val="99"/>
    <w:semiHidden/>
    <w:locked/>
    <w:rsid w:val="00AC05E5"/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EA"/>
  </w:style>
  <w:style w:type="paragraph" w:styleId="3">
    <w:name w:val="heading 3"/>
    <w:basedOn w:val="a"/>
    <w:link w:val="30"/>
    <w:uiPriority w:val="9"/>
    <w:qFormat/>
    <w:rsid w:val="006A4DE5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B4C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rsid w:val="00402E5D"/>
    <w:pPr>
      <w:suppressAutoHyphens/>
      <w:spacing w:after="120"/>
      <w:ind w:left="283"/>
      <w:jc w:val="left"/>
    </w:pPr>
    <w:rPr>
      <w:rFonts w:eastAsia="Times New Roman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02E5D"/>
    <w:rPr>
      <w:rFonts w:eastAsia="Times New Roman"/>
      <w:b w:val="0"/>
      <w:szCs w:val="24"/>
      <w:lang w:eastAsia="ar-SA"/>
    </w:rPr>
  </w:style>
  <w:style w:type="paragraph" w:styleId="a5">
    <w:name w:val="List Paragraph"/>
    <w:basedOn w:val="a"/>
    <w:uiPriority w:val="34"/>
    <w:qFormat/>
    <w:rsid w:val="00941158"/>
    <w:pPr>
      <w:ind w:left="720"/>
      <w:contextualSpacing/>
    </w:pPr>
  </w:style>
  <w:style w:type="table" w:styleId="a6">
    <w:name w:val="Table Grid"/>
    <w:basedOn w:val="a1"/>
    <w:uiPriority w:val="59"/>
    <w:rsid w:val="009411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947152"/>
    <w:pPr>
      <w:widowControl w:val="0"/>
      <w:suppressAutoHyphens/>
      <w:autoSpaceDN w:val="0"/>
      <w:jc w:val="left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paragraph" w:styleId="a7">
    <w:name w:val="Normal (Web)"/>
    <w:basedOn w:val="a"/>
    <w:uiPriority w:val="99"/>
    <w:unhideWhenUsed/>
    <w:rsid w:val="002001F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76A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6A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CE1ACC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4DE5"/>
    <w:rPr>
      <w:rFonts w:eastAsia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semiHidden/>
    <w:unhideWhenUsed/>
    <w:rsid w:val="006A4DE5"/>
    <w:rPr>
      <w:color w:val="0000FF"/>
      <w:u w:val="single"/>
    </w:rPr>
  </w:style>
  <w:style w:type="paragraph" w:customStyle="1" w:styleId="headertext">
    <w:name w:val="headertext"/>
    <w:basedOn w:val="a"/>
    <w:rsid w:val="006A4DE5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4">
    <w:name w:val="toc 4"/>
    <w:basedOn w:val="a"/>
    <w:next w:val="a"/>
    <w:link w:val="40"/>
    <w:autoRedefine/>
    <w:uiPriority w:val="99"/>
    <w:semiHidden/>
    <w:rsid w:val="00AC05E5"/>
    <w:pPr>
      <w:spacing w:after="200" w:line="276" w:lineRule="auto"/>
      <w:ind w:left="600"/>
      <w:jc w:val="left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40">
    <w:name w:val="Оглавление 4 Знак"/>
    <w:link w:val="4"/>
    <w:uiPriority w:val="99"/>
    <w:semiHidden/>
    <w:locked/>
    <w:rsid w:val="00AC05E5"/>
    <w:rPr>
      <w:rFonts w:ascii="Calibri" w:eastAsia="Times New Roman" w:hAnsi="Calibri" w:cs="Calibri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603553634" TargetMode="External"/><Relationship Id="rId18" Type="http://schemas.openxmlformats.org/officeDocument/2006/relationships/hyperlink" Target="https://docs.cntd.ru/document/565415215" TargetMode="External"/><Relationship Id="rId26" Type="http://schemas.openxmlformats.org/officeDocument/2006/relationships/hyperlink" Target="https://docs.cntd.ru/document/565415215" TargetMode="External"/><Relationship Id="rId39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65415215" TargetMode="External"/><Relationship Id="rId34" Type="http://schemas.openxmlformats.org/officeDocument/2006/relationships/hyperlink" Target="https://docs.cntd.ru/document/565415215" TargetMode="External"/><Relationship Id="rId42" Type="http://schemas.openxmlformats.org/officeDocument/2006/relationships/hyperlink" Target="https://docs.cntd.ru/document/565415215" TargetMode="External"/><Relationship Id="rId47" Type="http://schemas.openxmlformats.org/officeDocument/2006/relationships/hyperlink" Target="https://docs.cntd.ru/document/565415215" TargetMode="External"/><Relationship Id="rId50" Type="http://schemas.openxmlformats.org/officeDocument/2006/relationships/hyperlink" Target="https://docs.cntd.ru/document/565415215" TargetMode="External"/><Relationship Id="rId7" Type="http://schemas.openxmlformats.org/officeDocument/2006/relationships/hyperlink" Target="https://docs.cntd.ru/document/565415215" TargetMode="Externa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hyperlink" Target="https://docs.cntd.ru/document/565415215" TargetMode="External"/><Relationship Id="rId25" Type="http://schemas.openxmlformats.org/officeDocument/2006/relationships/hyperlink" Target="https://docs.cntd.ru/document/565415215" TargetMode="External"/><Relationship Id="rId33" Type="http://schemas.openxmlformats.org/officeDocument/2006/relationships/hyperlink" Target="https://docs.cntd.ru/document/565415215" TargetMode="External"/><Relationship Id="rId38" Type="http://schemas.openxmlformats.org/officeDocument/2006/relationships/hyperlink" Target="https://docs.cntd.ru/document/565415215" TargetMode="External"/><Relationship Id="rId46" Type="http://schemas.openxmlformats.org/officeDocument/2006/relationships/hyperlink" Target="https://docs.cntd.ru/document/5654152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78846" TargetMode="External"/><Relationship Id="rId20" Type="http://schemas.openxmlformats.org/officeDocument/2006/relationships/hyperlink" Target="https://docs.cntd.ru/document/565415215" TargetMode="External"/><Relationship Id="rId29" Type="http://schemas.openxmlformats.org/officeDocument/2006/relationships/hyperlink" Target="https://docs.cntd.ru/document/565415215" TargetMode="External"/><Relationship Id="rId41" Type="http://schemas.openxmlformats.org/officeDocument/2006/relationships/hyperlink" Target="https://docs.cntd.ru/document/565415215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415215" TargetMode="External"/><Relationship Id="rId24" Type="http://schemas.openxmlformats.org/officeDocument/2006/relationships/hyperlink" Target="https://docs.cntd.ru/document/565415215" TargetMode="External"/><Relationship Id="rId32" Type="http://schemas.openxmlformats.org/officeDocument/2006/relationships/hyperlink" Target="https://docs.cntd.ru/document/565415215" TargetMode="External"/><Relationship Id="rId37" Type="http://schemas.openxmlformats.org/officeDocument/2006/relationships/hyperlink" Target="https://docs.cntd.ru/document/565415215" TargetMode="External"/><Relationship Id="rId40" Type="http://schemas.openxmlformats.org/officeDocument/2006/relationships/hyperlink" Target="https://docs.cntd.ru/document/565415215" TargetMode="External"/><Relationship Id="rId45" Type="http://schemas.openxmlformats.org/officeDocument/2006/relationships/hyperlink" Target="https://docs.cntd.ru/document/565415215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565415215" TargetMode="External"/><Relationship Id="rId23" Type="http://schemas.openxmlformats.org/officeDocument/2006/relationships/hyperlink" Target="https://docs.cntd.ru/document/565415215" TargetMode="External"/><Relationship Id="rId28" Type="http://schemas.openxmlformats.org/officeDocument/2006/relationships/hyperlink" Target="https://docs.cntd.ru/document/565415215" TargetMode="External"/><Relationship Id="rId36" Type="http://schemas.openxmlformats.org/officeDocument/2006/relationships/hyperlink" Target="https://docs.cntd.ru/document/565415215" TargetMode="External"/><Relationship Id="rId49" Type="http://schemas.openxmlformats.org/officeDocument/2006/relationships/hyperlink" Target="https://docs.cntd.ru/document/565415215" TargetMode="External"/><Relationship Id="rId10" Type="http://schemas.openxmlformats.org/officeDocument/2006/relationships/hyperlink" Target="https://docs.cntd.ru/document/565415215" TargetMode="External"/><Relationship Id="rId19" Type="http://schemas.openxmlformats.org/officeDocument/2006/relationships/hyperlink" Target="https://docs.cntd.ru/document/603553634" TargetMode="External"/><Relationship Id="rId31" Type="http://schemas.openxmlformats.org/officeDocument/2006/relationships/hyperlink" Target="https://docs.cntd.ru/document/565415215" TargetMode="External"/><Relationship Id="rId44" Type="http://schemas.openxmlformats.org/officeDocument/2006/relationships/hyperlink" Target="https://docs.cntd.ru/document/565415215" TargetMode="External"/><Relationship Id="rId52" Type="http://schemas.openxmlformats.org/officeDocument/2006/relationships/hyperlink" Target="https://docs.cntd.ru/document/5654152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docs.cntd.ru/document/603553634" TargetMode="External"/><Relationship Id="rId22" Type="http://schemas.openxmlformats.org/officeDocument/2006/relationships/hyperlink" Target="https://docs.cntd.ru/document/565415215" TargetMode="External"/><Relationship Id="rId27" Type="http://schemas.openxmlformats.org/officeDocument/2006/relationships/hyperlink" Target="https://docs.cntd.ru/document/565415215" TargetMode="External"/><Relationship Id="rId30" Type="http://schemas.openxmlformats.org/officeDocument/2006/relationships/hyperlink" Target="https://docs.cntd.ru/document/565415215" TargetMode="External"/><Relationship Id="rId35" Type="http://schemas.openxmlformats.org/officeDocument/2006/relationships/hyperlink" Target="https://docs.cntd.ru/document/565415215" TargetMode="External"/><Relationship Id="rId43" Type="http://schemas.openxmlformats.org/officeDocument/2006/relationships/hyperlink" Target="https://docs.cntd.ru/document/565415215" TargetMode="External"/><Relationship Id="rId48" Type="http://schemas.openxmlformats.org/officeDocument/2006/relationships/hyperlink" Target="https://docs.cntd.ru/document/565415215" TargetMode="External"/><Relationship Id="rId8" Type="http://schemas.openxmlformats.org/officeDocument/2006/relationships/hyperlink" Target="https://docs.cntd.ru/document/565415215" TargetMode="External"/><Relationship Id="rId51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1B2FA-6E8A-45AA-81EA-77F54185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3894</Words>
  <Characters>22199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maryin</dc:creator>
  <cp:lastModifiedBy>Жанна</cp:lastModifiedBy>
  <cp:revision>3</cp:revision>
  <cp:lastPrinted>2023-05-12T06:51:00Z</cp:lastPrinted>
  <dcterms:created xsi:type="dcterms:W3CDTF">2024-04-01T06:11:00Z</dcterms:created>
  <dcterms:modified xsi:type="dcterms:W3CDTF">2024-04-01T06:13:00Z</dcterms:modified>
</cp:coreProperties>
</file>